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DB1D2D" w:rsidTr="002B53E3">
        <w:trPr>
          <w:trHeight w:val="1430"/>
        </w:trPr>
        <w:tc>
          <w:tcPr>
            <w:tcW w:w="9445" w:type="dxa"/>
            <w:gridSpan w:val="3"/>
          </w:tcPr>
          <w:p w:rsidR="00DB1D2D" w:rsidRDefault="00DB1D2D" w:rsidP="002B53E3">
            <w:r>
              <w:rPr>
                <w:noProof/>
              </w:rPr>
              <mc:AlternateContent>
                <mc:Choice Requires="wps">
                  <w:drawing>
                    <wp:anchor distT="45720" distB="45720" distL="114300" distR="114300" simplePos="0" relativeHeight="251660288" behindDoc="0" locked="0" layoutInCell="1" allowOverlap="1" wp14:anchorId="69F857D8" wp14:editId="774EF1BA">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rsidR="00DB1D2D" w:rsidRPr="008A552B" w:rsidRDefault="00DB1D2D" w:rsidP="00DB1D2D">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DB1D2D" w:rsidRPr="008A552B" w:rsidRDefault="00DB1D2D" w:rsidP="00DB1D2D">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rPr>
              <w:drawing>
                <wp:anchor distT="0" distB="0" distL="114300" distR="114300" simplePos="0" relativeHeight="251659264" behindDoc="0" locked="0" layoutInCell="1" allowOverlap="0" wp14:anchorId="2A9C5ADE" wp14:editId="4B56B883">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DB1D2D" w:rsidTr="002B53E3">
        <w:trPr>
          <w:trHeight w:val="305"/>
        </w:trPr>
        <w:tc>
          <w:tcPr>
            <w:tcW w:w="9445" w:type="dxa"/>
            <w:gridSpan w:val="3"/>
            <w:shd w:val="clear" w:color="auto" w:fill="D9D9D9" w:themeFill="background1" w:themeFillShade="D9"/>
          </w:tcPr>
          <w:p w:rsidR="00DB1D2D" w:rsidRPr="00471864" w:rsidRDefault="00DB1D2D" w:rsidP="002B53E3">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DB1D2D" w:rsidTr="002B53E3">
        <w:trPr>
          <w:trHeight w:val="818"/>
        </w:trPr>
        <w:tc>
          <w:tcPr>
            <w:tcW w:w="9445" w:type="dxa"/>
            <w:gridSpan w:val="3"/>
            <w:shd w:val="clear" w:color="auto" w:fill="D9D9D9" w:themeFill="background1" w:themeFillShade="D9"/>
          </w:tcPr>
          <w:p w:rsidR="00DB1D2D" w:rsidRPr="00471864" w:rsidRDefault="00DB1D2D" w:rsidP="002B53E3">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Pr="004072E3">
              <w:rPr>
                <w:rFonts w:asciiTheme="minorHAnsi" w:eastAsia="Calibri" w:hAnsiTheme="minorHAnsi"/>
                <w:color w:val="1A1A1A"/>
              </w:rPr>
              <w:t>dCMR</w:t>
            </w:r>
            <w:proofErr w:type="spellEnd"/>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DB1D2D" w:rsidTr="002B53E3">
        <w:trPr>
          <w:trHeight w:val="449"/>
        </w:trPr>
        <w:tc>
          <w:tcPr>
            <w:tcW w:w="9445" w:type="dxa"/>
            <w:gridSpan w:val="3"/>
          </w:tcPr>
          <w:p w:rsidR="00DB1D2D" w:rsidRPr="00D803A5" w:rsidRDefault="00DB1D2D" w:rsidP="002B53E3">
            <w:pPr>
              <w:rPr>
                <w:rFonts w:asciiTheme="minorHAnsi" w:hAnsiTheme="minorHAnsi"/>
                <w:b/>
                <w:sz w:val="28"/>
              </w:rPr>
            </w:pPr>
            <w:r w:rsidRPr="00D803A5">
              <w:rPr>
                <w:rFonts w:asciiTheme="minorHAnsi" w:hAnsiTheme="minorHAnsi"/>
                <w:b/>
                <w:sz w:val="28"/>
              </w:rPr>
              <w:t>CCM:</w:t>
            </w:r>
            <w:r>
              <w:rPr>
                <w:rFonts w:asciiTheme="minorHAnsi" w:hAnsiTheme="minorHAnsi"/>
                <w:b/>
                <w:sz w:val="28"/>
              </w:rPr>
              <w:t xml:space="preserve"> Republic of the Marshall Islands</w:t>
            </w:r>
          </w:p>
        </w:tc>
      </w:tr>
      <w:tr w:rsidR="00DB1D2D" w:rsidTr="002B53E3">
        <w:trPr>
          <w:trHeight w:val="467"/>
        </w:trPr>
        <w:tc>
          <w:tcPr>
            <w:tcW w:w="9445" w:type="dxa"/>
            <w:gridSpan w:val="3"/>
          </w:tcPr>
          <w:p w:rsidR="00DB1D2D" w:rsidRPr="00D803A5" w:rsidRDefault="00DB1D2D" w:rsidP="002B53E3">
            <w:pPr>
              <w:rPr>
                <w:rFonts w:asciiTheme="minorHAnsi" w:hAnsiTheme="minorHAnsi"/>
                <w:b/>
                <w:sz w:val="28"/>
              </w:rPr>
            </w:pPr>
            <w:r w:rsidRPr="00D803A5">
              <w:rPr>
                <w:rFonts w:asciiTheme="minorHAnsi" w:hAnsiTheme="minorHAnsi"/>
                <w:b/>
                <w:sz w:val="28"/>
              </w:rPr>
              <w:t xml:space="preserve">Obligation: </w:t>
            </w:r>
            <w:r>
              <w:rPr>
                <w:rFonts w:asciiTheme="minorHAnsi" w:hAnsiTheme="minorHAnsi"/>
                <w:b/>
                <w:sz w:val="28"/>
              </w:rPr>
              <w:t>CMM 2012-04</w:t>
            </w:r>
          </w:p>
        </w:tc>
      </w:tr>
      <w:tr w:rsidR="00DB1D2D" w:rsidTr="002B53E3">
        <w:trPr>
          <w:trHeight w:val="431"/>
        </w:trPr>
        <w:tc>
          <w:tcPr>
            <w:tcW w:w="4428" w:type="dxa"/>
            <w:gridSpan w:val="2"/>
          </w:tcPr>
          <w:p w:rsidR="00DB1D2D" w:rsidRPr="00D803A5" w:rsidRDefault="00DB1D2D" w:rsidP="002B53E3">
            <w:pPr>
              <w:rPr>
                <w:rFonts w:asciiTheme="minorHAnsi" w:hAnsiTheme="minorHAnsi"/>
                <w:b/>
                <w:sz w:val="28"/>
              </w:rPr>
            </w:pPr>
            <w:r w:rsidRPr="00D803A5">
              <w:rPr>
                <w:rFonts w:asciiTheme="minorHAnsi" w:hAnsiTheme="minorHAnsi"/>
                <w:b/>
                <w:sz w:val="28"/>
              </w:rPr>
              <w:t xml:space="preserve">CMR reporting year: </w:t>
            </w:r>
            <w:r>
              <w:rPr>
                <w:rFonts w:asciiTheme="minorHAnsi" w:hAnsiTheme="minorHAnsi"/>
                <w:b/>
                <w:sz w:val="28"/>
              </w:rPr>
              <w:t>2016</w:t>
            </w:r>
          </w:p>
        </w:tc>
        <w:tc>
          <w:tcPr>
            <w:tcW w:w="5017" w:type="dxa"/>
            <w:vMerge w:val="restart"/>
          </w:tcPr>
          <w:p w:rsidR="00DB1D2D" w:rsidRDefault="00DB1D2D" w:rsidP="002B53E3">
            <w:pPr>
              <w:rPr>
                <w:rFonts w:asciiTheme="minorHAnsi" w:hAnsiTheme="minorHAnsi"/>
                <w:b/>
                <w:sz w:val="24"/>
              </w:rPr>
            </w:pPr>
            <w:r w:rsidRPr="00D803A5">
              <w:rPr>
                <w:rFonts w:asciiTheme="minorHAnsi" w:hAnsiTheme="minorHAnsi"/>
                <w:b/>
                <w:sz w:val="24"/>
              </w:rPr>
              <w:t>List relevant WCPFC Compliance Case Ref #s:</w:t>
            </w:r>
          </w:p>
          <w:p w:rsidR="00DB1D2D" w:rsidRPr="00D803A5" w:rsidRDefault="00DB1D2D" w:rsidP="002B53E3">
            <w:pPr>
              <w:rPr>
                <w:rFonts w:asciiTheme="minorHAnsi" w:hAnsiTheme="minorHAnsi"/>
                <w:b/>
                <w:sz w:val="24"/>
              </w:rPr>
            </w:pPr>
            <w:r>
              <w:rPr>
                <w:rFonts w:asciiTheme="minorHAnsi" w:hAnsiTheme="minorHAnsi"/>
                <w:b/>
                <w:sz w:val="24"/>
              </w:rPr>
              <w:t>Koo’s 108 [2016-02-05 to 2016-03-12]: MH-CWS-009</w:t>
            </w:r>
          </w:p>
        </w:tc>
      </w:tr>
      <w:tr w:rsidR="00DB1D2D" w:rsidTr="002B53E3">
        <w:trPr>
          <w:trHeight w:val="431"/>
        </w:trPr>
        <w:tc>
          <w:tcPr>
            <w:tcW w:w="4428" w:type="dxa"/>
            <w:gridSpan w:val="2"/>
          </w:tcPr>
          <w:p w:rsidR="00DB1D2D" w:rsidRPr="00D803A5" w:rsidRDefault="00DB1D2D" w:rsidP="002B53E3">
            <w:pPr>
              <w:rPr>
                <w:b/>
                <w:sz w:val="28"/>
              </w:rPr>
            </w:pPr>
            <w:r w:rsidRPr="00D803A5">
              <w:rPr>
                <w:rFonts w:asciiTheme="minorHAnsi" w:hAnsiTheme="minorHAnsi"/>
                <w:b/>
                <w:sz w:val="28"/>
              </w:rPr>
              <w:t>Date submitted:</w:t>
            </w:r>
            <w:r>
              <w:rPr>
                <w:rFonts w:asciiTheme="minorHAnsi" w:hAnsiTheme="minorHAnsi"/>
                <w:b/>
                <w:sz w:val="28"/>
              </w:rPr>
              <w:t xml:space="preserve"> August 30, 2017</w:t>
            </w:r>
          </w:p>
        </w:tc>
        <w:tc>
          <w:tcPr>
            <w:tcW w:w="5017" w:type="dxa"/>
            <w:vMerge/>
          </w:tcPr>
          <w:p w:rsidR="00DB1D2D" w:rsidRPr="00471864" w:rsidRDefault="00DB1D2D" w:rsidP="002B53E3">
            <w:pPr>
              <w:rPr>
                <w:b/>
                <w:sz w:val="24"/>
              </w:rPr>
            </w:pPr>
          </w:p>
        </w:tc>
      </w:tr>
      <w:tr w:rsidR="00DB1D2D" w:rsidTr="002B53E3">
        <w:trPr>
          <w:trHeight w:val="215"/>
        </w:trPr>
        <w:tc>
          <w:tcPr>
            <w:tcW w:w="9445" w:type="dxa"/>
            <w:gridSpan w:val="3"/>
            <w:shd w:val="clear" w:color="auto" w:fill="D9D9D9" w:themeFill="background1" w:themeFillShade="D9"/>
          </w:tcPr>
          <w:p w:rsidR="00DB1D2D" w:rsidRPr="00471864" w:rsidRDefault="00DB1D2D" w:rsidP="002B53E3">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DB1D2D" w:rsidTr="002B53E3">
        <w:trPr>
          <w:trHeight w:val="998"/>
        </w:trPr>
        <w:tc>
          <w:tcPr>
            <w:tcW w:w="9445" w:type="dxa"/>
            <w:gridSpan w:val="3"/>
          </w:tcPr>
          <w:p w:rsidR="00DB1D2D" w:rsidRPr="00471864" w:rsidRDefault="00DB1D2D" w:rsidP="002B53E3">
            <w:pPr>
              <w:rPr>
                <w:rFonts w:asciiTheme="minorHAnsi" w:hAnsiTheme="minorHAnsi"/>
                <w:b/>
              </w:rPr>
            </w:pPr>
            <w:r>
              <w:rPr>
                <w:rFonts w:asciiTheme="minorHAnsi" w:hAnsiTheme="minorHAnsi"/>
                <w:b/>
              </w:rPr>
              <w:t xml:space="preserve">On August 24, 2017, Flag State has received Observer reports from the Observer Provider regarding the alleged infringements on cetaceans and whale sharks interaction with the Vessel, Koo’s 108. </w:t>
            </w:r>
          </w:p>
        </w:tc>
      </w:tr>
      <w:tr w:rsidR="00DB1D2D" w:rsidTr="002B53E3">
        <w:trPr>
          <w:trHeight w:val="242"/>
        </w:trPr>
        <w:tc>
          <w:tcPr>
            <w:tcW w:w="9445" w:type="dxa"/>
            <w:gridSpan w:val="3"/>
            <w:shd w:val="clear" w:color="auto" w:fill="D9D9D9" w:themeFill="background1" w:themeFillShade="D9"/>
          </w:tcPr>
          <w:p w:rsidR="00DB1D2D" w:rsidRPr="0002252D" w:rsidRDefault="00DB1D2D" w:rsidP="002B53E3">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DB1D2D" w:rsidTr="002B53E3">
        <w:trPr>
          <w:trHeight w:val="908"/>
        </w:trPr>
        <w:tc>
          <w:tcPr>
            <w:tcW w:w="9445" w:type="dxa"/>
            <w:gridSpan w:val="3"/>
          </w:tcPr>
          <w:p w:rsidR="00DB1D2D" w:rsidRPr="00471864" w:rsidRDefault="00DB1D2D" w:rsidP="002B53E3">
            <w:pPr>
              <w:rPr>
                <w:rFonts w:asciiTheme="minorHAnsi" w:hAnsiTheme="minorHAnsi"/>
                <w:b/>
              </w:rPr>
            </w:pPr>
            <w:r>
              <w:rPr>
                <w:rFonts w:asciiTheme="minorHAnsi" w:hAnsiTheme="minorHAnsi"/>
                <w:b/>
              </w:rPr>
              <w:t xml:space="preserve">Flag State has initiated its investigations on the vessel pertaining to whale shark interaction during FAD closure period in Nauru waters. However, Flag State will require additional time to complete its full investigation based on information by the Observer via Observer reports (GEN-3 Form, PS-3 Form, </w:t>
            </w:r>
            <w:proofErr w:type="gramStart"/>
            <w:r>
              <w:rPr>
                <w:rFonts w:asciiTheme="minorHAnsi" w:hAnsiTheme="minorHAnsi"/>
                <w:b/>
              </w:rPr>
              <w:t>Journal</w:t>
            </w:r>
            <w:proofErr w:type="gramEnd"/>
            <w:r>
              <w:rPr>
                <w:rFonts w:asciiTheme="minorHAnsi" w:hAnsiTheme="minorHAnsi"/>
                <w:b/>
              </w:rPr>
              <w:t xml:space="preserve"> Entries) to verify whether the Vessel has violated laws and regulations of the Flag State, in accordance with internal procedures. </w:t>
            </w:r>
          </w:p>
        </w:tc>
      </w:tr>
      <w:tr w:rsidR="00DB1D2D" w:rsidTr="002B53E3">
        <w:trPr>
          <w:trHeight w:val="323"/>
        </w:trPr>
        <w:tc>
          <w:tcPr>
            <w:tcW w:w="9445" w:type="dxa"/>
            <w:gridSpan w:val="3"/>
            <w:shd w:val="clear" w:color="auto" w:fill="D9D9D9" w:themeFill="background1" w:themeFillShade="D9"/>
          </w:tcPr>
          <w:p w:rsidR="00DB1D2D" w:rsidRDefault="00DB1D2D" w:rsidP="002B53E3">
            <w:pPr>
              <w:rPr>
                <w:b/>
                <w:sz w:val="24"/>
              </w:rPr>
            </w:pPr>
            <w:r w:rsidRPr="00471864">
              <w:rPr>
                <w:rFonts w:asciiTheme="minorHAnsi" w:hAnsiTheme="minorHAnsi"/>
                <w:b/>
                <w:sz w:val="24"/>
                <w:szCs w:val="24"/>
              </w:rPr>
              <w:t xml:space="preserve">iii) </w:t>
            </w:r>
            <w:r>
              <w:rPr>
                <w:rFonts w:asciiTheme="minorHAnsi" w:hAnsiTheme="minorHAnsi"/>
                <w:b/>
                <w:sz w:val="24"/>
                <w:szCs w:val="24"/>
              </w:rPr>
              <w:t xml:space="preserve">CCM to </w:t>
            </w:r>
            <w:r w:rsidRPr="004072E3">
              <w:rPr>
                <w:rFonts w:asciiTheme="minorHAnsi" w:hAnsiTheme="minorHAnsi"/>
                <w:b/>
                <w:sz w:val="24"/>
                <w:szCs w:val="24"/>
              </w:rPr>
              <w:t>describe</w:t>
            </w:r>
            <w:r>
              <w:rPr>
                <w:rFonts w:asciiTheme="minorHAnsi" w:hAnsiTheme="minorHAnsi"/>
                <w:b/>
                <w:sz w:val="24"/>
                <w:szCs w:val="24"/>
              </w:rPr>
              <w:t>,</w:t>
            </w:r>
            <w:r w:rsidRPr="004072E3">
              <w:rPr>
                <w:rFonts w:asciiTheme="minorHAnsi" w:hAnsiTheme="minorHAnsi"/>
                <w:b/>
                <w:sz w:val="24"/>
                <w:szCs w:val="24"/>
              </w:rPr>
              <w:t xml:space="preserve"> to the extent possible, actions proposed to be taken in relation to the alleged violation</w:t>
            </w:r>
            <w:r>
              <w:rPr>
                <w:rFonts w:asciiTheme="minorHAnsi" w:hAnsiTheme="minorHAnsi"/>
                <w:b/>
                <w:sz w:val="24"/>
                <w:szCs w:val="24"/>
              </w:rPr>
              <w:t xml:space="preserve"> </w:t>
            </w:r>
            <w:r w:rsidRPr="00D803A5">
              <w:rPr>
                <w:rFonts w:asciiTheme="minorHAnsi" w:hAnsiTheme="minorHAnsi"/>
                <w:i/>
                <w:szCs w:val="24"/>
              </w:rPr>
              <w:t>(including appropriate action in accordance with the relevant articles of the Convention)</w:t>
            </w:r>
          </w:p>
        </w:tc>
      </w:tr>
      <w:tr w:rsidR="00DB1D2D" w:rsidTr="002B53E3">
        <w:trPr>
          <w:trHeight w:val="800"/>
        </w:trPr>
        <w:tc>
          <w:tcPr>
            <w:tcW w:w="9445" w:type="dxa"/>
            <w:gridSpan w:val="3"/>
          </w:tcPr>
          <w:p w:rsidR="00DB1D2D" w:rsidRPr="00DB1D2D" w:rsidRDefault="00DB1D2D" w:rsidP="00DB1D2D">
            <w:pPr>
              <w:rPr>
                <w:sz w:val="24"/>
                <w:szCs w:val="24"/>
              </w:rPr>
            </w:pPr>
            <w:r>
              <w:rPr>
                <w:sz w:val="24"/>
                <w:szCs w:val="24"/>
              </w:rPr>
              <w:t xml:space="preserve">At this stage, Flag State will require additional time to review the Observer’s report as the reports were submitted late by the Observer Provider and will require the opportunity for the Flag State to complete its full investigation. In the event that there is sufficient evidences to confirm violations or infringements on the Vessel, Flag State will either administer administrative proceedings or prosecutions in accordance with internal procedures. </w:t>
            </w:r>
          </w:p>
        </w:tc>
      </w:tr>
      <w:tr w:rsidR="00DB1D2D" w:rsidTr="002B53E3">
        <w:trPr>
          <w:trHeight w:val="251"/>
        </w:trPr>
        <w:tc>
          <w:tcPr>
            <w:tcW w:w="9445" w:type="dxa"/>
            <w:gridSpan w:val="3"/>
            <w:tcBorders>
              <w:bottom w:val="single" w:sz="4" w:space="0" w:color="auto"/>
            </w:tcBorders>
            <w:shd w:val="clear" w:color="auto" w:fill="D9D9D9" w:themeFill="background1" w:themeFillShade="D9"/>
          </w:tcPr>
          <w:p w:rsidR="00DB1D2D" w:rsidRDefault="00DB1D2D" w:rsidP="002B53E3">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rsidR="00DB1D2D" w:rsidRPr="002963E3" w:rsidRDefault="00DB1D2D" w:rsidP="002B53E3">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DB1D2D" w:rsidTr="002B53E3">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DB1D2D" w:rsidRDefault="00DB1D2D" w:rsidP="002B53E3">
            <w:pPr>
              <w:rPr>
                <w:b/>
                <w:sz w:val="24"/>
                <w:szCs w:val="24"/>
              </w:rPr>
            </w:pPr>
          </w:p>
          <w:p w:rsidR="00DB1D2D" w:rsidRPr="00471864" w:rsidRDefault="00DB1D2D" w:rsidP="002B53E3">
            <w:pPr>
              <w:rPr>
                <w:b/>
                <w:sz w:val="24"/>
                <w:szCs w:val="24"/>
              </w:rPr>
            </w:pPr>
            <w:r>
              <w:rPr>
                <w:b/>
                <w:sz w:val="24"/>
                <w:szCs w:val="24"/>
              </w:rPr>
              <w:t xml:space="preserve">Flag State will require an additional month to complete its full investigations. </w:t>
            </w:r>
          </w:p>
        </w:tc>
      </w:tr>
      <w:tr w:rsidR="00DB1D2D" w:rsidTr="002B53E3">
        <w:trPr>
          <w:trHeight w:val="555"/>
        </w:trPr>
        <w:tc>
          <w:tcPr>
            <w:tcW w:w="2448" w:type="dxa"/>
            <w:tcBorders>
              <w:top w:val="nil"/>
              <w:left w:val="single" w:sz="4" w:space="0" w:color="auto"/>
            </w:tcBorders>
            <w:shd w:val="clear" w:color="auto" w:fill="auto"/>
          </w:tcPr>
          <w:p w:rsidR="00DB1D2D" w:rsidRDefault="00DB1D2D" w:rsidP="002B53E3">
            <w:pPr>
              <w:rPr>
                <w:b/>
                <w:sz w:val="24"/>
                <w:szCs w:val="24"/>
              </w:rPr>
            </w:pPr>
          </w:p>
        </w:tc>
        <w:tc>
          <w:tcPr>
            <w:tcW w:w="6997" w:type="dxa"/>
            <w:gridSpan w:val="2"/>
            <w:tcBorders>
              <w:top w:val="single" w:sz="4" w:space="0" w:color="auto"/>
            </w:tcBorders>
            <w:shd w:val="clear" w:color="auto" w:fill="auto"/>
          </w:tcPr>
          <w:p w:rsidR="00DB1D2D" w:rsidRPr="00D803A5" w:rsidRDefault="00DB1D2D" w:rsidP="002B53E3">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p>
          <w:p w:rsidR="00DB1D2D" w:rsidRDefault="00DB1D2D" w:rsidP="002B53E3">
            <w:pPr>
              <w:spacing w:after="40"/>
              <w:ind w:right="2"/>
              <w:rPr>
                <w:b/>
                <w:sz w:val="24"/>
                <w:szCs w:val="24"/>
              </w:rPr>
            </w:pPr>
            <w:r>
              <w:rPr>
                <w:b/>
                <w:sz w:val="24"/>
                <w:szCs w:val="24"/>
              </w:rPr>
              <w:t xml:space="preserve">September 29, 2017. </w:t>
            </w:r>
            <w:bookmarkStart w:id="0" w:name="_GoBack"/>
            <w:bookmarkEnd w:id="0"/>
          </w:p>
        </w:tc>
      </w:tr>
      <w:tr w:rsidR="00DB1D2D" w:rsidTr="002B53E3">
        <w:trPr>
          <w:trHeight w:val="2168"/>
        </w:trPr>
        <w:tc>
          <w:tcPr>
            <w:tcW w:w="9445" w:type="dxa"/>
            <w:gridSpan w:val="3"/>
          </w:tcPr>
          <w:p w:rsidR="00DB1D2D" w:rsidRPr="004072E3" w:rsidRDefault="00DB1D2D" w:rsidP="002B53E3">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rsidR="00DB1D2D" w:rsidRPr="004072E3" w:rsidRDefault="00DB1D2D" w:rsidP="002B53E3">
            <w:pPr>
              <w:tabs>
                <w:tab w:val="center" w:pos="563"/>
                <w:tab w:val="center" w:pos="5508"/>
              </w:tabs>
              <w:jc w:val="right"/>
              <w:rPr>
                <w:b/>
                <w:sz w:val="22"/>
                <w:szCs w:val="22"/>
              </w:rPr>
            </w:pPr>
            <w:r w:rsidRPr="004072E3">
              <w:rPr>
                <w:b/>
                <w:sz w:val="22"/>
                <w:szCs w:val="22"/>
              </w:rPr>
              <w:t>Conservation and Management Measure 2015-07</w:t>
            </w:r>
          </w:p>
          <w:p w:rsidR="00DB1D2D" w:rsidRDefault="00DB1D2D" w:rsidP="002B53E3">
            <w:pPr>
              <w:tabs>
                <w:tab w:val="center" w:pos="563"/>
                <w:tab w:val="center" w:pos="5508"/>
              </w:tabs>
            </w:pPr>
          </w:p>
          <w:p w:rsidR="00DB1D2D" w:rsidRDefault="00DB1D2D" w:rsidP="002B53E3">
            <w:pPr>
              <w:widowControl w:val="0"/>
              <w:autoSpaceDE w:val="0"/>
              <w:autoSpaceDN w:val="0"/>
              <w:adjustRightInd w:val="0"/>
              <w:jc w:val="both"/>
              <w:rPr>
                <w:i/>
                <w:sz w:val="22"/>
              </w:rPr>
            </w:pPr>
            <w:r w:rsidRPr="004072E3">
              <w:rPr>
                <w:i/>
                <w:sz w:val="22"/>
              </w:rPr>
              <w:t>Investigation Status Report</w:t>
            </w:r>
          </w:p>
          <w:p w:rsidR="00DB1D2D" w:rsidRPr="004072E3" w:rsidRDefault="00DB1D2D" w:rsidP="002B53E3">
            <w:pPr>
              <w:widowControl w:val="0"/>
              <w:autoSpaceDE w:val="0"/>
              <w:autoSpaceDN w:val="0"/>
              <w:adjustRightInd w:val="0"/>
              <w:jc w:val="both"/>
              <w:rPr>
                <w:sz w:val="22"/>
                <w:highlight w:val="cyan"/>
              </w:rPr>
            </w:pPr>
          </w:p>
          <w:p w:rsidR="00DB1D2D" w:rsidRPr="004072E3" w:rsidRDefault="00DB1D2D" w:rsidP="002B53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rsidR="00DB1D2D" w:rsidRPr="004072E3" w:rsidRDefault="00DB1D2D" w:rsidP="002B53E3">
            <w:pPr>
              <w:widowControl w:val="0"/>
              <w:autoSpaceDE w:val="0"/>
              <w:autoSpaceDN w:val="0"/>
              <w:adjustRightInd w:val="0"/>
              <w:jc w:val="both"/>
              <w:rPr>
                <w:rFonts w:eastAsia="Calibri"/>
                <w:color w:val="1A1A1A"/>
                <w:sz w:val="22"/>
                <w:szCs w:val="22"/>
              </w:rPr>
            </w:pPr>
          </w:p>
          <w:p w:rsidR="00DB1D2D" w:rsidRPr="004072E3" w:rsidRDefault="00DB1D2D" w:rsidP="002B53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DB1D2D" w:rsidRPr="004072E3" w:rsidRDefault="00DB1D2D"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DB1D2D" w:rsidRPr="004072E3" w:rsidRDefault="00DB1D2D"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DB1D2D" w:rsidRPr="004072E3" w:rsidRDefault="00DB1D2D" w:rsidP="002B53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DB1D2D" w:rsidRPr="004072E3" w:rsidRDefault="00DB1D2D"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rsidR="00DB1D2D" w:rsidRPr="004072E3" w:rsidRDefault="00DB1D2D" w:rsidP="002B53E3">
            <w:pPr>
              <w:widowControl w:val="0"/>
              <w:autoSpaceDE w:val="0"/>
              <w:autoSpaceDN w:val="0"/>
              <w:adjustRightInd w:val="0"/>
              <w:jc w:val="both"/>
              <w:rPr>
                <w:rFonts w:eastAsia="Calibri"/>
                <w:color w:val="1A1A1A"/>
                <w:sz w:val="22"/>
                <w:szCs w:val="22"/>
                <w:highlight w:val="cyan"/>
              </w:rPr>
            </w:pPr>
          </w:p>
          <w:p w:rsidR="00DB1D2D" w:rsidRPr="004072E3" w:rsidRDefault="00DB1D2D"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DB1D2D" w:rsidRPr="004072E3" w:rsidRDefault="00DB1D2D" w:rsidP="002B53E3">
            <w:pPr>
              <w:widowControl w:val="0"/>
              <w:autoSpaceDE w:val="0"/>
              <w:autoSpaceDN w:val="0"/>
              <w:adjustRightInd w:val="0"/>
              <w:jc w:val="both"/>
              <w:rPr>
                <w:rFonts w:eastAsia="Calibri"/>
                <w:color w:val="1A1A1A"/>
                <w:sz w:val="22"/>
                <w:szCs w:val="22"/>
              </w:rPr>
            </w:pPr>
          </w:p>
          <w:p w:rsidR="00DB1D2D" w:rsidRPr="004072E3" w:rsidRDefault="00DB1D2D"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rsidR="00DB1D2D" w:rsidRPr="004072E3" w:rsidRDefault="00DB1D2D" w:rsidP="002B53E3">
            <w:pPr>
              <w:widowControl w:val="0"/>
              <w:autoSpaceDE w:val="0"/>
              <w:autoSpaceDN w:val="0"/>
              <w:adjustRightInd w:val="0"/>
              <w:jc w:val="both"/>
              <w:rPr>
                <w:rFonts w:eastAsia="Calibri"/>
                <w:color w:val="1A1A1A"/>
                <w:sz w:val="22"/>
                <w:szCs w:val="22"/>
              </w:rPr>
            </w:pPr>
          </w:p>
          <w:p w:rsidR="00DB1D2D" w:rsidRPr="004072E3" w:rsidRDefault="00DB1D2D"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DB1D2D" w:rsidRPr="004072E3" w:rsidRDefault="00DB1D2D" w:rsidP="002B53E3">
            <w:pPr>
              <w:widowControl w:val="0"/>
              <w:autoSpaceDE w:val="0"/>
              <w:autoSpaceDN w:val="0"/>
              <w:adjustRightInd w:val="0"/>
              <w:jc w:val="both"/>
              <w:rPr>
                <w:rFonts w:eastAsia="Calibri"/>
                <w:color w:val="1A1A1A"/>
                <w:sz w:val="22"/>
                <w:szCs w:val="22"/>
              </w:rPr>
            </w:pPr>
          </w:p>
          <w:p w:rsidR="00DB1D2D" w:rsidRPr="004072E3" w:rsidRDefault="00DB1D2D" w:rsidP="002B53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DB1D2D" w:rsidRPr="004072E3" w:rsidRDefault="00DB1D2D" w:rsidP="002B53E3">
            <w:pPr>
              <w:widowControl w:val="0"/>
              <w:autoSpaceDE w:val="0"/>
              <w:autoSpaceDN w:val="0"/>
              <w:adjustRightInd w:val="0"/>
              <w:jc w:val="both"/>
              <w:rPr>
                <w:rFonts w:eastAsia="Calibri"/>
                <w:i/>
                <w:color w:val="1A1A1A"/>
                <w:sz w:val="22"/>
                <w:szCs w:val="22"/>
              </w:rPr>
            </w:pPr>
          </w:p>
          <w:p w:rsidR="00DB1D2D" w:rsidRPr="004072E3" w:rsidRDefault="00DB1D2D"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DB1D2D" w:rsidRPr="004072E3" w:rsidRDefault="00DB1D2D" w:rsidP="002B53E3">
            <w:pPr>
              <w:widowControl w:val="0"/>
              <w:autoSpaceDE w:val="0"/>
              <w:autoSpaceDN w:val="0"/>
              <w:adjustRightInd w:val="0"/>
              <w:jc w:val="both"/>
              <w:rPr>
                <w:rFonts w:eastAsia="Calibri"/>
                <w:color w:val="1A1A1A"/>
                <w:sz w:val="22"/>
                <w:szCs w:val="22"/>
              </w:rPr>
            </w:pPr>
          </w:p>
          <w:p w:rsidR="00DB1D2D" w:rsidRPr="004072E3" w:rsidRDefault="00DB1D2D" w:rsidP="002B53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w:t>
            </w:r>
            <w:proofErr w:type="gramStart"/>
            <w:r w:rsidRPr="004072E3">
              <w:rPr>
                <w:color w:val="1A1A1A"/>
                <w:sz w:val="22"/>
                <w:szCs w:val="22"/>
              </w:rPr>
              <w:t>met,</w:t>
            </w:r>
            <w:proofErr w:type="gramEnd"/>
            <w:r w:rsidRPr="004072E3">
              <w:rPr>
                <w:color w:val="1A1A1A"/>
                <w:sz w:val="22"/>
                <w:szCs w:val="22"/>
              </w:rPr>
              <w:t xml:space="preserve">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DB1D2D" w:rsidRPr="004072E3" w:rsidRDefault="00DB1D2D" w:rsidP="002B53E3">
            <w:pPr>
              <w:widowControl w:val="0"/>
              <w:autoSpaceDE w:val="0"/>
              <w:autoSpaceDN w:val="0"/>
              <w:adjustRightInd w:val="0"/>
              <w:jc w:val="both"/>
              <w:rPr>
                <w:rFonts w:eastAsia="Calibri"/>
                <w:color w:val="1A1A1A"/>
                <w:sz w:val="22"/>
                <w:szCs w:val="22"/>
              </w:rPr>
            </w:pPr>
          </w:p>
          <w:p w:rsidR="00DB1D2D" w:rsidRPr="004072E3" w:rsidRDefault="00DB1D2D" w:rsidP="002B53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DB1D2D" w:rsidRPr="004072E3" w:rsidRDefault="00DB1D2D" w:rsidP="002B53E3">
            <w:pPr>
              <w:widowControl w:val="0"/>
              <w:autoSpaceDE w:val="0"/>
              <w:autoSpaceDN w:val="0"/>
              <w:adjustRightInd w:val="0"/>
              <w:jc w:val="both"/>
              <w:rPr>
                <w:sz w:val="22"/>
                <w:szCs w:val="22"/>
              </w:rPr>
            </w:pPr>
          </w:p>
          <w:p w:rsidR="00DB1D2D" w:rsidRPr="004072E3" w:rsidRDefault="00DB1D2D" w:rsidP="002B53E3">
            <w:pPr>
              <w:tabs>
                <w:tab w:val="center" w:pos="563"/>
                <w:tab w:val="center" w:pos="5508"/>
              </w:tabs>
              <w:rPr>
                <w:sz w:val="22"/>
                <w:szCs w:val="22"/>
              </w:rPr>
            </w:pPr>
          </w:p>
          <w:p w:rsidR="00DB1D2D" w:rsidRDefault="00DB1D2D" w:rsidP="002B53E3">
            <w:pPr>
              <w:tabs>
                <w:tab w:val="center" w:pos="563"/>
                <w:tab w:val="center" w:pos="5508"/>
              </w:tabs>
            </w:pPr>
            <w:r w:rsidRPr="004072E3">
              <w:rPr>
                <w:sz w:val="22"/>
                <w:szCs w:val="22"/>
              </w:rPr>
              <w:t>---</w:t>
            </w:r>
          </w:p>
        </w:tc>
      </w:tr>
    </w:tbl>
    <w:p w:rsidR="00DB1D2D" w:rsidRPr="004442BA" w:rsidRDefault="00DB1D2D" w:rsidP="00DB1D2D">
      <w:pPr>
        <w:ind w:firstLine="720"/>
        <w:rPr>
          <w:rFonts w:ascii="Times New Roman" w:hAnsi="Times New Roman" w:cs="Times New Roman"/>
          <w:b/>
          <w:lang w:val="en-NZ"/>
        </w:rPr>
      </w:pPr>
    </w:p>
    <w:p w:rsidR="00C1123B" w:rsidRDefault="00C1123B"/>
    <w:sectPr w:rsidR="00C112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F95" w:rsidRDefault="00917F95" w:rsidP="00DB1D2D">
      <w:pPr>
        <w:spacing w:after="0" w:line="240" w:lineRule="auto"/>
      </w:pPr>
      <w:r>
        <w:separator/>
      </w:r>
    </w:p>
  </w:endnote>
  <w:endnote w:type="continuationSeparator" w:id="0">
    <w:p w:rsidR="00917F95" w:rsidRDefault="00917F95" w:rsidP="00DB1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917F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rsidR="004072E3" w:rsidRDefault="00917F9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B1D2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B1D2D">
              <w:rPr>
                <w:b/>
                <w:bCs/>
                <w:noProof/>
              </w:rPr>
              <w:t>3</w:t>
            </w:r>
            <w:r>
              <w:rPr>
                <w:b/>
                <w:bCs/>
                <w:sz w:val="24"/>
                <w:szCs w:val="24"/>
              </w:rPr>
              <w:fldChar w:fldCharType="end"/>
            </w:r>
          </w:p>
        </w:sdtContent>
      </w:sdt>
    </w:sdtContent>
  </w:sdt>
  <w:p w:rsidR="004072E3" w:rsidRDefault="00917F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917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F95" w:rsidRDefault="00917F95" w:rsidP="00DB1D2D">
      <w:pPr>
        <w:spacing w:after="0" w:line="240" w:lineRule="auto"/>
      </w:pPr>
      <w:r>
        <w:separator/>
      </w:r>
    </w:p>
  </w:footnote>
  <w:footnote w:type="continuationSeparator" w:id="0">
    <w:p w:rsidR="00917F95" w:rsidRDefault="00917F95" w:rsidP="00DB1D2D">
      <w:pPr>
        <w:spacing w:after="0" w:line="240" w:lineRule="auto"/>
      </w:pPr>
      <w:r>
        <w:continuationSeparator/>
      </w:r>
    </w:p>
  </w:footnote>
  <w:footnote w:id="1">
    <w:p w:rsidR="00DB1D2D" w:rsidRDefault="00DB1D2D" w:rsidP="00DB1D2D">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w:t>
      </w:r>
      <w:proofErr w:type="spellStart"/>
      <w:r w:rsidRPr="009F6D2C">
        <w:t>dCMR</w:t>
      </w:r>
      <w:proofErr w:type="spellEnd"/>
      <w:r w:rsidRPr="009F6D2C">
        <w:t>).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917F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03" w:rsidRPr="004442BA" w:rsidRDefault="00917F95"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917F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D2D"/>
    <w:rsid w:val="00917F95"/>
    <w:rsid w:val="00C1123B"/>
    <w:rsid w:val="00DB1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D2D"/>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1D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1D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D2D"/>
    <w:rPr>
      <w:rFonts w:eastAsia="Batang"/>
    </w:rPr>
  </w:style>
  <w:style w:type="paragraph" w:styleId="Footer">
    <w:name w:val="footer"/>
    <w:basedOn w:val="Normal"/>
    <w:link w:val="FooterChar"/>
    <w:uiPriority w:val="99"/>
    <w:unhideWhenUsed/>
    <w:rsid w:val="00DB1D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D2D"/>
    <w:rPr>
      <w:rFonts w:eastAsia="Batang"/>
    </w:rPr>
  </w:style>
  <w:style w:type="paragraph" w:styleId="ListParagraph">
    <w:name w:val="List Paragraph"/>
    <w:basedOn w:val="Normal"/>
    <w:uiPriority w:val="34"/>
    <w:qFormat/>
    <w:rsid w:val="00DB1D2D"/>
    <w:pPr>
      <w:ind w:left="720"/>
      <w:contextualSpacing/>
    </w:pPr>
    <w:rPr>
      <w:rFonts w:eastAsiaTheme="minorEastAsia"/>
    </w:rPr>
  </w:style>
  <w:style w:type="paragraph" w:styleId="FootnoteText">
    <w:name w:val="footnote text"/>
    <w:basedOn w:val="Normal"/>
    <w:link w:val="FootnoteTextChar"/>
    <w:uiPriority w:val="99"/>
    <w:unhideWhenUsed/>
    <w:rsid w:val="00DB1D2D"/>
    <w:pPr>
      <w:spacing w:after="0" w:line="240" w:lineRule="auto"/>
    </w:pPr>
    <w:rPr>
      <w:sz w:val="20"/>
      <w:szCs w:val="20"/>
    </w:rPr>
  </w:style>
  <w:style w:type="character" w:customStyle="1" w:styleId="FootnoteTextChar">
    <w:name w:val="Footnote Text Char"/>
    <w:basedOn w:val="DefaultParagraphFont"/>
    <w:link w:val="FootnoteText"/>
    <w:uiPriority w:val="99"/>
    <w:rsid w:val="00DB1D2D"/>
    <w:rPr>
      <w:rFonts w:eastAsia="Batang"/>
      <w:sz w:val="20"/>
      <w:szCs w:val="20"/>
    </w:rPr>
  </w:style>
  <w:style w:type="character" w:styleId="FootnoteReference">
    <w:name w:val="footnote reference"/>
    <w:basedOn w:val="DefaultParagraphFont"/>
    <w:uiPriority w:val="99"/>
    <w:unhideWhenUsed/>
    <w:rsid w:val="00DB1D2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D2D"/>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1D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1D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D2D"/>
    <w:rPr>
      <w:rFonts w:eastAsia="Batang"/>
    </w:rPr>
  </w:style>
  <w:style w:type="paragraph" w:styleId="Footer">
    <w:name w:val="footer"/>
    <w:basedOn w:val="Normal"/>
    <w:link w:val="FooterChar"/>
    <w:uiPriority w:val="99"/>
    <w:unhideWhenUsed/>
    <w:rsid w:val="00DB1D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D2D"/>
    <w:rPr>
      <w:rFonts w:eastAsia="Batang"/>
    </w:rPr>
  </w:style>
  <w:style w:type="paragraph" w:styleId="ListParagraph">
    <w:name w:val="List Paragraph"/>
    <w:basedOn w:val="Normal"/>
    <w:uiPriority w:val="34"/>
    <w:qFormat/>
    <w:rsid w:val="00DB1D2D"/>
    <w:pPr>
      <w:ind w:left="720"/>
      <w:contextualSpacing/>
    </w:pPr>
    <w:rPr>
      <w:rFonts w:eastAsiaTheme="minorEastAsia"/>
    </w:rPr>
  </w:style>
  <w:style w:type="paragraph" w:styleId="FootnoteText">
    <w:name w:val="footnote text"/>
    <w:basedOn w:val="Normal"/>
    <w:link w:val="FootnoteTextChar"/>
    <w:uiPriority w:val="99"/>
    <w:unhideWhenUsed/>
    <w:rsid w:val="00DB1D2D"/>
    <w:pPr>
      <w:spacing w:after="0" w:line="240" w:lineRule="auto"/>
    </w:pPr>
    <w:rPr>
      <w:sz w:val="20"/>
      <w:szCs w:val="20"/>
    </w:rPr>
  </w:style>
  <w:style w:type="character" w:customStyle="1" w:styleId="FootnoteTextChar">
    <w:name w:val="Footnote Text Char"/>
    <w:basedOn w:val="DefaultParagraphFont"/>
    <w:link w:val="FootnoteText"/>
    <w:uiPriority w:val="99"/>
    <w:rsid w:val="00DB1D2D"/>
    <w:rPr>
      <w:rFonts w:eastAsia="Batang"/>
      <w:sz w:val="20"/>
      <w:szCs w:val="20"/>
    </w:rPr>
  </w:style>
  <w:style w:type="character" w:styleId="FootnoteReference">
    <w:name w:val="footnote reference"/>
    <w:basedOn w:val="DefaultParagraphFont"/>
    <w:uiPriority w:val="99"/>
    <w:unhideWhenUsed/>
    <w:rsid w:val="00DB1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062EFF-B74B-4DF3-84F3-D443F62661FA}"/>
</file>

<file path=customXml/itemProps2.xml><?xml version="1.0" encoding="utf-8"?>
<ds:datastoreItem xmlns:ds="http://schemas.openxmlformats.org/officeDocument/2006/customXml" ds:itemID="{127FEB82-4FB0-4BC9-B2A0-BAA3CE5DE119}"/>
</file>

<file path=customXml/itemProps3.xml><?xml version="1.0" encoding="utf-8"?>
<ds:datastoreItem xmlns:ds="http://schemas.openxmlformats.org/officeDocument/2006/customXml" ds:itemID="{ABB3F826-DC3E-4059-8A1C-093A64C0DB56}"/>
</file>

<file path=docProps/app.xml><?xml version="1.0" encoding="utf-8"?>
<Properties xmlns="http://schemas.openxmlformats.org/officeDocument/2006/extended-properties" xmlns:vt="http://schemas.openxmlformats.org/officeDocument/2006/docPropsVTypes">
  <Template>Normal.dotm</Template>
  <TotalTime>10</TotalTime>
  <Pages>3</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Laurence</cp:lastModifiedBy>
  <cp:revision>1</cp:revision>
  <dcterms:created xsi:type="dcterms:W3CDTF">2017-08-29T12:25:00Z</dcterms:created>
  <dcterms:modified xsi:type="dcterms:W3CDTF">2017-08-29T12:38:00Z</dcterms:modified>
</cp:coreProperties>
</file>