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083B8" w14:textId="686868D4" w:rsidR="00133CB2" w:rsidRDefault="00133CB2" w:rsidP="00215BC9">
      <w:pPr>
        <w:spacing w:after="160" w:line="259" w:lineRule="auto"/>
        <w:jc w:val="left"/>
        <w:rPr>
          <w:b/>
          <w:u w:val="single"/>
        </w:rPr>
      </w:pPr>
      <w:r w:rsidRPr="00133CB2">
        <w:drawing>
          <wp:inline distT="0" distB="0" distL="0" distR="0" wp14:anchorId="72EAF66C" wp14:editId="0E24E245">
            <wp:extent cx="5943600" cy="63227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a:extLst>
                        <a:ext uri="{28A0092B-C50C-407E-A947-70E740481C1C}">
                          <a14:useLocalDpi xmlns:a14="http://schemas.microsoft.com/office/drawing/2010/main" val="0"/>
                        </a:ext>
                      </a:extLst>
                    </a:blip>
                    <a:srcRect r="14328" b="16168"/>
                    <a:stretch/>
                  </pic:blipFill>
                  <pic:spPr bwMode="auto">
                    <a:xfrm>
                      <a:off x="0" y="0"/>
                      <a:ext cx="5947108" cy="6326493"/>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14:paraId="6174CCD0" w14:textId="615FD9DB" w:rsidR="00133CB2" w:rsidRDefault="00133CB2" w:rsidP="00215BC9">
      <w:pPr>
        <w:spacing w:after="160" w:line="259" w:lineRule="auto"/>
        <w:jc w:val="left"/>
        <w:rPr>
          <w:b/>
          <w:u w:val="single"/>
        </w:rPr>
      </w:pPr>
    </w:p>
    <w:p w14:paraId="3535A138" w14:textId="346E7570" w:rsidR="00133CB2" w:rsidRDefault="00133CB2" w:rsidP="00215BC9">
      <w:pPr>
        <w:spacing w:after="160" w:line="259" w:lineRule="auto"/>
        <w:jc w:val="left"/>
        <w:rPr>
          <w:b/>
          <w:u w:val="single"/>
        </w:rPr>
      </w:pPr>
    </w:p>
    <w:p w14:paraId="0C9C1CC9" w14:textId="2B3AF2CF" w:rsidR="00133CB2" w:rsidRDefault="00133CB2" w:rsidP="00215BC9">
      <w:pPr>
        <w:spacing w:after="160" w:line="259" w:lineRule="auto"/>
        <w:jc w:val="left"/>
        <w:rPr>
          <w:b/>
          <w:u w:val="single"/>
        </w:rPr>
      </w:pPr>
    </w:p>
    <w:p w14:paraId="0F81B7A8" w14:textId="77777777" w:rsidR="00133CB2" w:rsidRDefault="00133CB2" w:rsidP="00215BC9">
      <w:pPr>
        <w:spacing w:after="160" w:line="259" w:lineRule="auto"/>
        <w:jc w:val="left"/>
        <w:rPr>
          <w:b/>
          <w:u w:val="single"/>
        </w:rPr>
        <w:sectPr w:rsidR="00133CB2" w:rsidSect="00133CB2">
          <w:headerReference w:type="default" r:id="rId8"/>
          <w:footerReference w:type="default" r:id="rId9"/>
          <w:pgSz w:w="12240" w:h="15840"/>
          <w:pgMar w:top="1440" w:right="1440" w:bottom="1440" w:left="1440" w:header="720" w:footer="720" w:gutter="0"/>
          <w:cols w:space="720"/>
          <w:docGrid w:linePitch="360"/>
        </w:sectPr>
      </w:pPr>
    </w:p>
    <w:p w14:paraId="768120F4" w14:textId="511CC00D" w:rsidR="00215BC9" w:rsidRDefault="00215BC9" w:rsidP="00215BC9">
      <w:pPr>
        <w:spacing w:after="160" w:line="259" w:lineRule="auto"/>
        <w:jc w:val="left"/>
        <w:rPr>
          <w:b/>
          <w:u w:val="single"/>
        </w:rPr>
      </w:pPr>
      <w:r w:rsidRPr="003873AC">
        <w:rPr>
          <w:b/>
          <w:u w:val="single"/>
        </w:rPr>
        <w:lastRenderedPageBreak/>
        <w:t xml:space="preserve">DRAFT </w:t>
      </w:r>
      <w:r>
        <w:rPr>
          <w:b/>
          <w:u w:val="single"/>
        </w:rPr>
        <w:t>PRINCIPLES</w:t>
      </w:r>
      <w:r w:rsidRPr="003873AC">
        <w:rPr>
          <w:b/>
          <w:u w:val="single"/>
        </w:rPr>
        <w:t xml:space="preserve"> DOCUMENT </w:t>
      </w:r>
      <w:r w:rsidR="00B16486">
        <w:rPr>
          <w:b/>
          <w:u w:val="single"/>
        </w:rPr>
        <w:t xml:space="preserve">REQUESTING CMS-IWG PARTICIPANTS </w:t>
      </w:r>
      <w:r w:rsidR="006A2D2E">
        <w:rPr>
          <w:b/>
          <w:u w:val="single"/>
        </w:rPr>
        <w:t xml:space="preserve">PROVIDE COMMENTS AND </w:t>
      </w:r>
      <w:r w:rsidR="00B16486">
        <w:rPr>
          <w:b/>
          <w:u w:val="single"/>
        </w:rPr>
        <w:t xml:space="preserve">INPUT </w:t>
      </w:r>
    </w:p>
    <w:p w14:paraId="52DA2275" w14:textId="77777777" w:rsidR="006A2D2E" w:rsidRPr="006A2D2E" w:rsidRDefault="006A2D2E" w:rsidP="00215BC9">
      <w:pPr>
        <w:spacing w:after="160" w:line="259" w:lineRule="auto"/>
        <w:jc w:val="left"/>
        <w:rPr>
          <w:u w:val="single"/>
        </w:rPr>
      </w:pPr>
      <w:r w:rsidRPr="006A2D2E">
        <w:t>CMS IWG participant</w:t>
      </w:r>
      <w:r w:rsidR="00C863AE">
        <w:t>s</w:t>
      </w:r>
      <w:r w:rsidRPr="006A2D2E">
        <w:t xml:space="preserve"> are asked to provide comments </w:t>
      </w:r>
      <w:r>
        <w:t xml:space="preserve">on the list of principles provided and add any others if they are missing.  The comments should be </w:t>
      </w:r>
      <w:r w:rsidRPr="006A2D2E">
        <w:t>in view of the working groups task to develop a CMM proposal for consideration at WCPFC15 this December</w:t>
      </w:r>
      <w:r>
        <w:t xml:space="preserve">.  </w:t>
      </w:r>
    </w:p>
    <w:tbl>
      <w:tblPr>
        <w:tblStyle w:val="TableGrid"/>
        <w:tblW w:w="13194" w:type="dxa"/>
        <w:tblLook w:val="04A0" w:firstRow="1" w:lastRow="0" w:firstColumn="1" w:lastColumn="0" w:noHBand="0" w:noVBand="1"/>
      </w:tblPr>
      <w:tblGrid>
        <w:gridCol w:w="6835"/>
        <w:gridCol w:w="1260"/>
        <w:gridCol w:w="5099"/>
      </w:tblGrid>
      <w:tr w:rsidR="00215BC9" w14:paraId="5FC7E078" w14:textId="77777777" w:rsidTr="00E75721">
        <w:trPr>
          <w:trHeight w:val="252"/>
          <w:tblHeader/>
        </w:trPr>
        <w:tc>
          <w:tcPr>
            <w:tcW w:w="6835" w:type="dxa"/>
            <w:shd w:val="clear" w:color="auto" w:fill="E7E6E6" w:themeFill="background2"/>
          </w:tcPr>
          <w:p w14:paraId="1568B90D" w14:textId="77777777" w:rsidR="00215BC9" w:rsidRPr="00215BC9" w:rsidRDefault="00452675" w:rsidP="00B16486">
            <w:pPr>
              <w:rPr>
                <w:b/>
              </w:rPr>
            </w:pPr>
            <w:r>
              <w:rPr>
                <w:b/>
              </w:rPr>
              <w:t xml:space="preserve">DRAFT </w:t>
            </w:r>
            <w:r w:rsidR="00332A4B" w:rsidRPr="006A2D2E">
              <w:rPr>
                <w:b/>
              </w:rPr>
              <w:t>list of principles for the proposed CMM on CMS</w:t>
            </w:r>
            <w:r>
              <w:rPr>
                <w:b/>
              </w:rPr>
              <w:t xml:space="preserve"> </w:t>
            </w:r>
          </w:p>
        </w:tc>
        <w:tc>
          <w:tcPr>
            <w:tcW w:w="1260" w:type="dxa"/>
            <w:shd w:val="clear" w:color="auto" w:fill="E7E6E6" w:themeFill="background2"/>
          </w:tcPr>
          <w:p w14:paraId="6D8FD354" w14:textId="77777777" w:rsidR="00215BC9" w:rsidRPr="00B16486" w:rsidRDefault="009C50A7" w:rsidP="006A2D2E">
            <w:pPr>
              <w:jc w:val="left"/>
              <w:rPr>
                <w:b/>
                <w:sz w:val="20"/>
                <w:szCs w:val="20"/>
              </w:rPr>
            </w:pPr>
            <w:r w:rsidRPr="006A2D2E">
              <w:rPr>
                <w:b/>
                <w:sz w:val="14"/>
                <w:szCs w:val="20"/>
              </w:rPr>
              <w:t xml:space="preserve">Possible </w:t>
            </w:r>
            <w:r w:rsidR="006A2D2E">
              <w:rPr>
                <w:b/>
                <w:sz w:val="14"/>
                <w:szCs w:val="20"/>
              </w:rPr>
              <w:t>ref to</w:t>
            </w:r>
            <w:r w:rsidR="00B82DE1" w:rsidRPr="006A2D2E">
              <w:rPr>
                <w:b/>
                <w:sz w:val="14"/>
                <w:szCs w:val="20"/>
              </w:rPr>
              <w:t xml:space="preserve"> current CMS</w:t>
            </w:r>
            <w:r w:rsidR="009026B2" w:rsidRPr="006A2D2E">
              <w:rPr>
                <w:b/>
                <w:sz w:val="14"/>
                <w:szCs w:val="20"/>
              </w:rPr>
              <w:t xml:space="preserve"> (CMM 2017-07)</w:t>
            </w:r>
          </w:p>
        </w:tc>
        <w:tc>
          <w:tcPr>
            <w:tcW w:w="5099" w:type="dxa"/>
            <w:shd w:val="clear" w:color="auto" w:fill="E7E6E6" w:themeFill="background2"/>
          </w:tcPr>
          <w:p w14:paraId="41AB32C7" w14:textId="77777777" w:rsidR="00215BC9" w:rsidRPr="00215BC9" w:rsidRDefault="00C863AE" w:rsidP="00B16486">
            <w:pPr>
              <w:rPr>
                <w:b/>
              </w:rPr>
            </w:pPr>
            <w:r>
              <w:rPr>
                <w:b/>
              </w:rPr>
              <w:t xml:space="preserve">Australia’s </w:t>
            </w:r>
            <w:r w:rsidR="006A2D2E">
              <w:rPr>
                <w:b/>
              </w:rPr>
              <w:t xml:space="preserve">Comments </w:t>
            </w:r>
          </w:p>
        </w:tc>
      </w:tr>
      <w:tr w:rsidR="00215BC9" w14:paraId="5195E787" w14:textId="77777777" w:rsidTr="00E75721">
        <w:trPr>
          <w:trHeight w:val="252"/>
        </w:trPr>
        <w:tc>
          <w:tcPr>
            <w:tcW w:w="6835" w:type="dxa"/>
          </w:tcPr>
          <w:p w14:paraId="11FB562E" w14:textId="77777777" w:rsidR="00215BC9" w:rsidRPr="006A2D2E" w:rsidRDefault="00F616B7" w:rsidP="006A2D2E">
            <w:pPr>
              <w:pStyle w:val="ListParagraph"/>
              <w:numPr>
                <w:ilvl w:val="0"/>
                <w:numId w:val="1"/>
              </w:numPr>
              <w:spacing w:after="0"/>
              <w:rPr>
                <w:b/>
              </w:rPr>
            </w:pPr>
            <w:r w:rsidRPr="006A2D2E">
              <w:rPr>
                <w:b/>
              </w:rPr>
              <w:t>PREAMBLE</w:t>
            </w:r>
          </w:p>
        </w:tc>
        <w:tc>
          <w:tcPr>
            <w:tcW w:w="1260" w:type="dxa"/>
          </w:tcPr>
          <w:p w14:paraId="7225DC7A" w14:textId="77777777" w:rsidR="00215BC9" w:rsidRPr="006A2D2E" w:rsidRDefault="00016733" w:rsidP="006A2D2E">
            <w:pPr>
              <w:jc w:val="right"/>
              <w:rPr>
                <w:i/>
                <w:sz w:val="14"/>
                <w:szCs w:val="20"/>
              </w:rPr>
            </w:pPr>
            <w:r w:rsidRPr="006A2D2E">
              <w:rPr>
                <w:i/>
                <w:sz w:val="14"/>
                <w:szCs w:val="20"/>
              </w:rPr>
              <w:t>preamble</w:t>
            </w:r>
          </w:p>
        </w:tc>
        <w:tc>
          <w:tcPr>
            <w:tcW w:w="5099" w:type="dxa"/>
          </w:tcPr>
          <w:p w14:paraId="3188363F" w14:textId="77777777" w:rsidR="00215BC9" w:rsidRDefault="009026B2" w:rsidP="00B16486">
            <w:proofErr w:type="spellStart"/>
            <w:r>
              <w:rPr>
                <w:i/>
              </w:rPr>
              <w:t>Eg</w:t>
            </w:r>
            <w:proofErr w:type="spellEnd"/>
            <w:r w:rsidR="00005A2F">
              <w:rPr>
                <w:i/>
              </w:rPr>
              <w:t xml:space="preserve"> </w:t>
            </w:r>
            <w:proofErr w:type="gramStart"/>
            <w:r w:rsidR="00136370">
              <w:rPr>
                <w:i/>
              </w:rPr>
              <w:t>To</w:t>
            </w:r>
            <w:proofErr w:type="gramEnd"/>
            <w:r w:rsidR="00136370">
              <w:rPr>
                <w:i/>
              </w:rPr>
              <w:t xml:space="preserve"> be refined once draft CMM is further developed</w:t>
            </w:r>
          </w:p>
        </w:tc>
      </w:tr>
      <w:tr w:rsidR="00215BC9" w14:paraId="51769A08" w14:textId="77777777" w:rsidTr="00E75721">
        <w:trPr>
          <w:trHeight w:val="252"/>
        </w:trPr>
        <w:tc>
          <w:tcPr>
            <w:tcW w:w="6835" w:type="dxa"/>
          </w:tcPr>
          <w:p w14:paraId="7EDFFB4F" w14:textId="77777777" w:rsidR="00215BC9" w:rsidRPr="00136370" w:rsidRDefault="00191483" w:rsidP="00B16486">
            <w:pPr>
              <w:pStyle w:val="ListParagraph"/>
              <w:numPr>
                <w:ilvl w:val="0"/>
                <w:numId w:val="1"/>
              </w:numPr>
              <w:spacing w:after="0"/>
              <w:rPr>
                <w:b/>
              </w:rPr>
            </w:pPr>
            <w:r>
              <w:rPr>
                <w:b/>
              </w:rPr>
              <w:t xml:space="preserve">CMS </w:t>
            </w:r>
            <w:r w:rsidR="00136370" w:rsidRPr="003873AC">
              <w:rPr>
                <w:b/>
              </w:rPr>
              <w:t>PURPOSE</w:t>
            </w:r>
          </w:p>
        </w:tc>
        <w:tc>
          <w:tcPr>
            <w:tcW w:w="1260" w:type="dxa"/>
          </w:tcPr>
          <w:p w14:paraId="71B8FAA9" w14:textId="77777777" w:rsidR="00215BC9" w:rsidRPr="006A2D2E" w:rsidRDefault="00136370" w:rsidP="006A2D2E">
            <w:pPr>
              <w:jc w:val="right"/>
              <w:rPr>
                <w:i/>
                <w:sz w:val="14"/>
                <w:szCs w:val="20"/>
              </w:rPr>
            </w:pPr>
            <w:r w:rsidRPr="006A2D2E">
              <w:rPr>
                <w:i/>
                <w:sz w:val="14"/>
                <w:szCs w:val="20"/>
              </w:rPr>
              <w:t>para 1</w:t>
            </w:r>
          </w:p>
        </w:tc>
        <w:tc>
          <w:tcPr>
            <w:tcW w:w="5099" w:type="dxa"/>
          </w:tcPr>
          <w:p w14:paraId="60751410" w14:textId="6C530A6D" w:rsidR="00215BC9" w:rsidRPr="00425019" w:rsidRDefault="00EA742C" w:rsidP="00EA742C">
            <w:r w:rsidRPr="00425019">
              <w:t xml:space="preserve">We suggest that the scope articulated in paragraph 1 is largely appropriate and in line with Convention requirements. </w:t>
            </w:r>
          </w:p>
          <w:p w14:paraId="068F8E98" w14:textId="77777777" w:rsidR="00091BD7" w:rsidRPr="00E96540" w:rsidRDefault="00091BD7" w:rsidP="00EA742C"/>
          <w:p w14:paraId="4C5E1C75" w14:textId="77777777" w:rsidR="00F36483" w:rsidRPr="00202ADE" w:rsidRDefault="00F36483" w:rsidP="00E31E3C"/>
        </w:tc>
      </w:tr>
      <w:tr w:rsidR="00215BC9" w14:paraId="656E87FA" w14:textId="77777777" w:rsidTr="00E75721">
        <w:trPr>
          <w:trHeight w:val="252"/>
        </w:trPr>
        <w:tc>
          <w:tcPr>
            <w:tcW w:w="6835" w:type="dxa"/>
          </w:tcPr>
          <w:p w14:paraId="4E000377" w14:textId="77777777" w:rsidR="00215BC9" w:rsidRDefault="00191483" w:rsidP="00B16486">
            <w:pPr>
              <w:pStyle w:val="ListParagraph"/>
              <w:numPr>
                <w:ilvl w:val="0"/>
                <w:numId w:val="1"/>
              </w:numPr>
              <w:spacing w:after="0"/>
            </w:pPr>
            <w:r>
              <w:rPr>
                <w:b/>
              </w:rPr>
              <w:t xml:space="preserve">CMS </w:t>
            </w:r>
            <w:r w:rsidR="00136370">
              <w:rPr>
                <w:b/>
              </w:rPr>
              <w:t xml:space="preserve">SCOPE </w:t>
            </w:r>
            <w:r w:rsidR="00F616B7">
              <w:rPr>
                <w:b/>
              </w:rPr>
              <w:t>AND APPLICATION</w:t>
            </w:r>
          </w:p>
        </w:tc>
        <w:tc>
          <w:tcPr>
            <w:tcW w:w="1260" w:type="dxa"/>
          </w:tcPr>
          <w:p w14:paraId="7191CEE9" w14:textId="77777777" w:rsidR="00215BC9" w:rsidRPr="006A2D2E" w:rsidRDefault="009026B2" w:rsidP="006A2D2E">
            <w:pPr>
              <w:jc w:val="right"/>
              <w:rPr>
                <w:i/>
                <w:sz w:val="14"/>
                <w:szCs w:val="20"/>
              </w:rPr>
            </w:pPr>
            <w:r w:rsidRPr="006A2D2E">
              <w:rPr>
                <w:i/>
                <w:sz w:val="14"/>
                <w:szCs w:val="20"/>
              </w:rPr>
              <w:t>para</w:t>
            </w:r>
            <w:r w:rsidR="00136370" w:rsidRPr="006A2D2E">
              <w:rPr>
                <w:i/>
                <w:sz w:val="14"/>
                <w:szCs w:val="20"/>
              </w:rPr>
              <w:t xml:space="preserve"> 2 </w:t>
            </w:r>
            <w:r w:rsidR="00F616B7">
              <w:rPr>
                <w:i/>
                <w:sz w:val="14"/>
                <w:szCs w:val="20"/>
              </w:rPr>
              <w:t>–</w:t>
            </w:r>
            <w:r w:rsidR="00136370" w:rsidRPr="006A2D2E">
              <w:rPr>
                <w:i/>
                <w:sz w:val="14"/>
                <w:szCs w:val="20"/>
              </w:rPr>
              <w:t xml:space="preserve"> </w:t>
            </w:r>
            <w:r w:rsidR="00005A2F" w:rsidRPr="006A2D2E">
              <w:rPr>
                <w:i/>
                <w:sz w:val="14"/>
                <w:szCs w:val="20"/>
              </w:rPr>
              <w:t>4</w:t>
            </w:r>
            <w:r w:rsidR="00F616B7">
              <w:rPr>
                <w:i/>
                <w:sz w:val="14"/>
                <w:szCs w:val="20"/>
              </w:rPr>
              <w:t xml:space="preserve">, </w:t>
            </w:r>
            <w:r w:rsidR="00F616B7" w:rsidRPr="00580938">
              <w:rPr>
                <w:i/>
                <w:sz w:val="14"/>
                <w:szCs w:val="20"/>
              </w:rPr>
              <w:t xml:space="preserve">8 – 11, 12 -14, </w:t>
            </w:r>
            <w:r w:rsidR="00F616B7">
              <w:rPr>
                <w:i/>
                <w:sz w:val="14"/>
                <w:szCs w:val="20"/>
              </w:rPr>
              <w:t xml:space="preserve">15 </w:t>
            </w:r>
            <w:r w:rsidR="006A2D2E">
              <w:rPr>
                <w:i/>
                <w:sz w:val="14"/>
                <w:szCs w:val="20"/>
              </w:rPr>
              <w:t>–</w:t>
            </w:r>
            <w:r w:rsidR="00F616B7">
              <w:rPr>
                <w:i/>
                <w:sz w:val="14"/>
                <w:szCs w:val="20"/>
              </w:rPr>
              <w:t xml:space="preserve"> 21</w:t>
            </w:r>
            <w:r w:rsidR="006A2D2E">
              <w:rPr>
                <w:i/>
                <w:sz w:val="14"/>
                <w:szCs w:val="20"/>
              </w:rPr>
              <w:t xml:space="preserve"> </w:t>
            </w:r>
            <w:r w:rsidR="006A2D2E" w:rsidRPr="00580938">
              <w:rPr>
                <w:i/>
                <w:sz w:val="14"/>
                <w:szCs w:val="20"/>
              </w:rPr>
              <w:t>Annex I</w:t>
            </w:r>
          </w:p>
        </w:tc>
        <w:tc>
          <w:tcPr>
            <w:tcW w:w="5099" w:type="dxa"/>
          </w:tcPr>
          <w:p w14:paraId="01BBA2F4" w14:textId="77777777" w:rsidR="001145E3" w:rsidRPr="00202ADE" w:rsidRDefault="00313610" w:rsidP="00481FBB">
            <w:r w:rsidRPr="00202ADE">
              <w:t>Retain paragraph 2</w:t>
            </w:r>
            <w:r w:rsidR="00FC6F6A" w:rsidRPr="00202ADE">
              <w:t>.</w:t>
            </w:r>
          </w:p>
          <w:p w14:paraId="16672A1C" w14:textId="77777777" w:rsidR="001145E3" w:rsidRPr="00202ADE" w:rsidRDefault="001145E3" w:rsidP="00481FBB"/>
          <w:p w14:paraId="0EC721E2" w14:textId="360C6AAB" w:rsidR="00681838" w:rsidRPr="00202ADE" w:rsidRDefault="00D66102" w:rsidP="00481FBB">
            <w:r w:rsidRPr="00202ADE">
              <w:t>Retain</w:t>
            </w:r>
            <w:r w:rsidR="00481FBB" w:rsidRPr="00202ADE">
              <w:t xml:space="preserve"> paragraphs 3i-3vii. Suggest that these paragraphs could form a basis for developing a hierarchy of importance</w:t>
            </w:r>
            <w:r w:rsidR="006C314F" w:rsidRPr="00202ADE">
              <w:t xml:space="preserve">, which could be linked to severity of </w:t>
            </w:r>
            <w:r w:rsidR="00197FFA" w:rsidRPr="00202ADE">
              <w:t>responses to non-compliance</w:t>
            </w:r>
            <w:r w:rsidR="006C314F" w:rsidRPr="00202ADE">
              <w:t xml:space="preserve">. </w:t>
            </w:r>
            <w:r w:rsidR="006F53D8" w:rsidRPr="00202ADE">
              <w:t xml:space="preserve">Noting that any responses to non-compliance </w:t>
            </w:r>
            <w:r w:rsidR="000C070E">
              <w:t>may</w:t>
            </w:r>
            <w:r w:rsidR="006F53D8" w:rsidRPr="00202ADE">
              <w:t xml:space="preserve"> take place over a </w:t>
            </w:r>
            <w:proofErr w:type="gramStart"/>
            <w:r w:rsidR="006F53D8" w:rsidRPr="00202ADE">
              <w:t>three year</w:t>
            </w:r>
            <w:proofErr w:type="gramEnd"/>
            <w:r w:rsidR="006F53D8" w:rsidRPr="00202ADE">
              <w:t xml:space="preserve"> period (non-compliance occurs in year 1, CMR action in year 2, action implemented in year 3)</w:t>
            </w:r>
            <w:r w:rsidR="006C314F" w:rsidRPr="00202ADE">
              <w:t xml:space="preserve">, non- compliance with the most important category should be addressed using </w:t>
            </w:r>
            <w:r w:rsidR="00202ADE">
              <w:t>more</w:t>
            </w:r>
            <w:r w:rsidR="006C314F" w:rsidRPr="00202ADE">
              <w:t xml:space="preserve"> severe </w:t>
            </w:r>
            <w:r w:rsidR="00197FFA" w:rsidRPr="00202ADE">
              <w:t>responses to non-compliance</w:t>
            </w:r>
            <w:r w:rsidR="006C314F" w:rsidRPr="00202ADE">
              <w:t xml:space="preserve"> in the first instance.</w:t>
            </w:r>
          </w:p>
          <w:p w14:paraId="086B9DF1" w14:textId="77777777" w:rsidR="006C314F" w:rsidRPr="00202ADE" w:rsidRDefault="006C314F" w:rsidP="00481FBB"/>
          <w:p w14:paraId="2396DAED" w14:textId="77777777" w:rsidR="006C314F" w:rsidRPr="00202ADE" w:rsidRDefault="006C314F" w:rsidP="00481FBB">
            <w:r w:rsidRPr="00202ADE">
              <w:t>Suggested categories from most important to lesser:</w:t>
            </w:r>
          </w:p>
          <w:p w14:paraId="6D598EA9" w14:textId="77777777" w:rsidR="006C314F" w:rsidRPr="00202ADE" w:rsidRDefault="006C314F" w:rsidP="00481FBB">
            <w:r w:rsidRPr="00202ADE">
              <w:t>Category 1</w:t>
            </w:r>
            <w:r w:rsidR="005616FB" w:rsidRPr="00202ADE">
              <w:t>:</w:t>
            </w:r>
            <w:r w:rsidRPr="00202ADE">
              <w:t xml:space="preserve"> 3i, 3ii, 3iv</w:t>
            </w:r>
          </w:p>
          <w:p w14:paraId="1FC2DE0F" w14:textId="77777777" w:rsidR="005616FB" w:rsidRPr="00202ADE" w:rsidRDefault="005616FB" w:rsidP="00481FBB">
            <w:r w:rsidRPr="00202ADE">
              <w:t>Category 2: 3iii, 3v</w:t>
            </w:r>
          </w:p>
          <w:p w14:paraId="11CDB840" w14:textId="77777777" w:rsidR="005616FB" w:rsidRPr="00202ADE" w:rsidRDefault="005616FB" w:rsidP="00481FBB">
            <w:r w:rsidRPr="00202ADE">
              <w:t>Category 3: 3vi, 3vii</w:t>
            </w:r>
          </w:p>
          <w:p w14:paraId="1C2217B7" w14:textId="77777777" w:rsidR="00681838" w:rsidRPr="00202ADE" w:rsidRDefault="00681838" w:rsidP="00481FBB"/>
          <w:p w14:paraId="62F47E40" w14:textId="77777777" w:rsidR="00202ADE" w:rsidRDefault="00681838" w:rsidP="00481FBB">
            <w:r w:rsidRPr="00202ADE">
              <w:t xml:space="preserve">Australia considers this is broadly in line with the previous </w:t>
            </w:r>
            <w:r w:rsidR="00E0680D" w:rsidRPr="00202ADE">
              <w:t>FFA positions articulated in WCPFC11-2014-DP10</w:t>
            </w:r>
            <w:r w:rsidR="00DA4B96" w:rsidRPr="00202ADE">
              <w:t xml:space="preserve">, which identified </w:t>
            </w:r>
            <w:r w:rsidR="00644EB1" w:rsidRPr="00202ADE">
              <w:t>exceeding catch and effort limits, provision of operational level data, FAD management measures as priority issues to be addressed by the CMS.</w:t>
            </w:r>
            <w:r w:rsidR="00A16672" w:rsidRPr="00202ADE">
              <w:t xml:space="preserve"> </w:t>
            </w:r>
            <w:r w:rsidR="006F53D8" w:rsidRPr="00202ADE">
              <w:t>This does not preclude a graduated response to persistent non-compliance.</w:t>
            </w:r>
          </w:p>
          <w:p w14:paraId="3C2A47F4" w14:textId="77777777" w:rsidR="00FC6F6A" w:rsidRPr="00202ADE" w:rsidRDefault="00FC6F6A" w:rsidP="00481FBB"/>
          <w:p w14:paraId="3D174135" w14:textId="77777777" w:rsidR="00E31E3C" w:rsidRPr="00202ADE" w:rsidRDefault="00692FDF" w:rsidP="00481FBB">
            <w:r w:rsidRPr="00202ADE">
              <w:t>Retain paragraphs 8–11</w:t>
            </w:r>
            <w:r w:rsidR="002438B3" w:rsidRPr="00202ADE">
              <w:t xml:space="preserve">, with modification to instruct CCMs to use the WCPFC </w:t>
            </w:r>
            <w:r w:rsidR="002438B3" w:rsidRPr="00202ADE">
              <w:rPr>
                <w:i/>
              </w:rPr>
              <w:t>investigation status report</w:t>
            </w:r>
            <w:r w:rsidR="002438B3" w:rsidRPr="00202ADE">
              <w:t xml:space="preserve"> template. </w:t>
            </w:r>
          </w:p>
          <w:p w14:paraId="402D5D14" w14:textId="77777777" w:rsidR="0096534F" w:rsidRPr="00202ADE" w:rsidRDefault="0096534F" w:rsidP="00801F51">
            <w:r w:rsidRPr="00202ADE">
              <w:t>Retain paragraphs 12</w:t>
            </w:r>
            <w:r w:rsidR="00801F51" w:rsidRPr="00202ADE">
              <w:t>–14</w:t>
            </w:r>
            <w:r w:rsidRPr="00202ADE">
              <w:t>.</w:t>
            </w:r>
          </w:p>
          <w:p w14:paraId="2758A567" w14:textId="77777777" w:rsidR="0096534F" w:rsidRPr="00202ADE" w:rsidRDefault="0096534F" w:rsidP="00801F51"/>
          <w:p w14:paraId="0ECE31CB" w14:textId="77777777" w:rsidR="008311DE" w:rsidRPr="00202ADE" w:rsidRDefault="0096534F" w:rsidP="00801F51">
            <w:r w:rsidRPr="00202ADE">
              <w:t xml:space="preserve">Suggest paragraphs 15–21 can be retained, noting </w:t>
            </w:r>
            <w:r w:rsidR="008311DE" w:rsidRPr="00202ADE">
              <w:t xml:space="preserve">amendments of paragraph 17 could be made </w:t>
            </w:r>
            <w:proofErr w:type="gramStart"/>
            <w:r w:rsidR="008311DE" w:rsidRPr="00202ADE">
              <w:t>in order to</w:t>
            </w:r>
            <w:proofErr w:type="gramEnd"/>
            <w:r w:rsidR="008311DE" w:rsidRPr="00202ADE">
              <w:t xml:space="preserve"> facilitate Observer participation during CMR discussions at TCC.</w:t>
            </w:r>
            <w:r w:rsidR="00801F51" w:rsidRPr="00202ADE">
              <w:t xml:space="preserve"> </w:t>
            </w:r>
          </w:p>
          <w:p w14:paraId="1758F644" w14:textId="77777777" w:rsidR="008311DE" w:rsidRPr="00202ADE" w:rsidRDefault="008311DE" w:rsidP="00801F51"/>
          <w:p w14:paraId="4AEC470D" w14:textId="77777777" w:rsidR="00BA431A" w:rsidRPr="00425019" w:rsidRDefault="002438B3" w:rsidP="00E75721">
            <w:r w:rsidRPr="00202ADE" w:rsidDel="002438B3">
              <w:t xml:space="preserve"> </w:t>
            </w:r>
          </w:p>
        </w:tc>
      </w:tr>
      <w:tr w:rsidR="009E0CE1" w14:paraId="6BB8B52E" w14:textId="77777777" w:rsidTr="00E75721">
        <w:trPr>
          <w:trHeight w:val="252"/>
        </w:trPr>
        <w:tc>
          <w:tcPr>
            <w:tcW w:w="6835" w:type="dxa"/>
          </w:tcPr>
          <w:p w14:paraId="5C635BE2" w14:textId="77777777" w:rsidR="009E0CE1" w:rsidRDefault="009E0CE1" w:rsidP="006A2D2E">
            <w:pPr>
              <w:pStyle w:val="ListParagraph"/>
              <w:numPr>
                <w:ilvl w:val="1"/>
                <w:numId w:val="1"/>
              </w:numPr>
              <w:spacing w:after="0"/>
              <w:rPr>
                <w:b/>
              </w:rPr>
            </w:pPr>
            <w:r>
              <w:rPr>
                <w:b/>
              </w:rPr>
              <w:t>BALANCE ACROSS FLEETS AND FISHERIES</w:t>
            </w:r>
            <w:r w:rsidR="009C50A7">
              <w:rPr>
                <w:b/>
              </w:rPr>
              <w:t xml:space="preserve"> </w:t>
            </w:r>
          </w:p>
        </w:tc>
        <w:tc>
          <w:tcPr>
            <w:tcW w:w="1260" w:type="dxa"/>
          </w:tcPr>
          <w:p w14:paraId="6AC8D3AD" w14:textId="77777777" w:rsidR="009E0CE1" w:rsidRPr="00425019" w:rsidRDefault="009E0CE1" w:rsidP="006A2D2E">
            <w:pPr>
              <w:jc w:val="right"/>
              <w:rPr>
                <w:i/>
                <w:sz w:val="14"/>
                <w:szCs w:val="20"/>
              </w:rPr>
            </w:pPr>
          </w:p>
        </w:tc>
        <w:tc>
          <w:tcPr>
            <w:tcW w:w="5099" w:type="dxa"/>
          </w:tcPr>
          <w:p w14:paraId="356D873D" w14:textId="7ED9E73A" w:rsidR="009E0CE1" w:rsidRPr="00202ADE" w:rsidRDefault="0084502F" w:rsidP="00EA742C">
            <w:r>
              <w:t>Support changes that ensure that t</w:t>
            </w:r>
            <w:r w:rsidR="00EA742C" w:rsidRPr="00E96540">
              <w:t xml:space="preserve">he CMS </w:t>
            </w:r>
            <w:r>
              <w:t>process is</w:t>
            </w:r>
            <w:r w:rsidR="00EA742C" w:rsidRPr="00E96540">
              <w:t xml:space="preserve"> balanced and fair in its treatment of all fleets and fisheries. We note</w:t>
            </w:r>
            <w:r w:rsidR="00EA742C" w:rsidRPr="00202ADE">
              <w:t xml:space="preserve"> the findings of the review that the CMS places disproportionate focus on the purse seine fishery, due to the higher level of transparency and control on this fishery. </w:t>
            </w:r>
          </w:p>
          <w:p w14:paraId="45E9FE82" w14:textId="77777777" w:rsidR="00EA742C" w:rsidRPr="00202ADE" w:rsidRDefault="00EA742C" w:rsidP="00EA742C"/>
          <w:p w14:paraId="3CD5A8C7" w14:textId="77777777" w:rsidR="00EA742C" w:rsidRPr="00425019" w:rsidRDefault="00F14E4C" w:rsidP="00F14E4C">
            <w:r w:rsidRPr="00202ADE">
              <w:t>In response to this inequality, w</w:t>
            </w:r>
            <w:r w:rsidR="00EA742C" w:rsidRPr="00202ADE">
              <w:t xml:space="preserve">e suggest that </w:t>
            </w:r>
            <w:r w:rsidR="00BC28FF" w:rsidRPr="00202ADE">
              <w:t xml:space="preserve">until transparency and control in longline fisheries improves, </w:t>
            </w:r>
            <w:r w:rsidRPr="00202ADE">
              <w:t xml:space="preserve">CCMs reporting on their longline fleets should be asked to provide a higher burden of proof that they are compliant with </w:t>
            </w:r>
            <w:r w:rsidRPr="00425019">
              <w:t xml:space="preserve">their obligations. </w:t>
            </w:r>
          </w:p>
        </w:tc>
      </w:tr>
      <w:tr w:rsidR="009E0CE1" w14:paraId="161FF4DD" w14:textId="77777777" w:rsidTr="00E75721">
        <w:trPr>
          <w:trHeight w:val="252"/>
        </w:trPr>
        <w:tc>
          <w:tcPr>
            <w:tcW w:w="6835" w:type="dxa"/>
          </w:tcPr>
          <w:p w14:paraId="280B8C37" w14:textId="77777777" w:rsidR="009E0CE1" w:rsidRDefault="00EF0752" w:rsidP="006A2D2E">
            <w:pPr>
              <w:pStyle w:val="ListParagraph"/>
              <w:numPr>
                <w:ilvl w:val="1"/>
                <w:numId w:val="1"/>
              </w:numPr>
              <w:spacing w:after="0"/>
              <w:rPr>
                <w:b/>
              </w:rPr>
            </w:pPr>
            <w:r>
              <w:rPr>
                <w:b/>
              </w:rPr>
              <w:t>CCM IMPLEMENTATION</w:t>
            </w:r>
            <w:r w:rsidR="00191483">
              <w:rPr>
                <w:b/>
              </w:rPr>
              <w:t xml:space="preserve"> AS A FOCUS</w:t>
            </w:r>
          </w:p>
        </w:tc>
        <w:tc>
          <w:tcPr>
            <w:tcW w:w="1260" w:type="dxa"/>
          </w:tcPr>
          <w:p w14:paraId="5E0EE009" w14:textId="77777777" w:rsidR="009E0CE1" w:rsidRPr="006A2D2E" w:rsidRDefault="009E0CE1" w:rsidP="006A2D2E">
            <w:pPr>
              <w:jc w:val="right"/>
              <w:rPr>
                <w:i/>
                <w:sz w:val="14"/>
                <w:szCs w:val="20"/>
              </w:rPr>
            </w:pPr>
          </w:p>
        </w:tc>
        <w:tc>
          <w:tcPr>
            <w:tcW w:w="5099" w:type="dxa"/>
          </w:tcPr>
          <w:p w14:paraId="48C81A4B" w14:textId="08888978" w:rsidR="001C40E9" w:rsidRDefault="001C40E9" w:rsidP="00B16486">
            <w:r>
              <w:t>Australia is generally s</w:t>
            </w:r>
            <w:r w:rsidR="008669E5">
              <w:t>upport</w:t>
            </w:r>
            <w:r>
              <w:t xml:space="preserve">ive of the CMS </w:t>
            </w:r>
            <w:r w:rsidR="002B5EAA">
              <w:t>focus</w:t>
            </w:r>
            <w:r>
              <w:t xml:space="preserve"> on CCM implementation</w:t>
            </w:r>
            <w:r w:rsidR="008669E5">
              <w:t xml:space="preserve"> as noted in (II</w:t>
            </w:r>
            <w:r w:rsidR="00F14E4C">
              <w:t xml:space="preserve"> </w:t>
            </w:r>
            <w:r w:rsidR="00982C19">
              <w:t xml:space="preserve">CMS </w:t>
            </w:r>
            <w:r w:rsidR="006D61FE">
              <w:t>SCOPE</w:t>
            </w:r>
            <w:r w:rsidR="008669E5">
              <w:t>) above</w:t>
            </w:r>
            <w:r>
              <w:t xml:space="preserve">. </w:t>
            </w:r>
          </w:p>
          <w:p w14:paraId="4BF08985" w14:textId="77777777" w:rsidR="001C40E9" w:rsidRDefault="001C40E9" w:rsidP="00B16486"/>
          <w:p w14:paraId="78A70788" w14:textId="024854DE" w:rsidR="001C40E9" w:rsidRDefault="001C40E9" w:rsidP="00B16486">
            <w:r>
              <w:t>However, Australia notes that many of the Commission’s agreed measures create obligations at the vessel level. Further, we note that vessel level infringements–and flag State response to these–provide an important indicator of implementation of CCM obligations. We suggest that this is a key issue for the IWG to work through in developing a new CMS.</w:t>
            </w:r>
          </w:p>
          <w:p w14:paraId="2CACA902" w14:textId="77777777" w:rsidR="001C40E9" w:rsidRDefault="001C40E9" w:rsidP="00B16486"/>
          <w:p w14:paraId="7BB5B31A" w14:textId="790E7B8F" w:rsidR="009E0CE1" w:rsidRDefault="001C40E9" w:rsidP="00B16486">
            <w:r>
              <w:t>Hence, Australia reserves its position on</w:t>
            </w:r>
            <w:r w:rsidR="002B5EAA">
              <w:t xml:space="preserve"> inclusion or exclusion of consideration of vessel level infringements, pending IWG discussions.</w:t>
            </w:r>
          </w:p>
          <w:p w14:paraId="04A4D3A0" w14:textId="77777777" w:rsidR="008669E5" w:rsidRDefault="008669E5" w:rsidP="00B16486"/>
          <w:p w14:paraId="4257593F" w14:textId="77777777" w:rsidR="008669E5" w:rsidRPr="004B6C6B" w:rsidRDefault="008669E5" w:rsidP="008669E5">
            <w:r w:rsidRPr="004B6C6B">
              <w:t>Suggest that reporting on CCM-level implementation should include up to three key indicators:</w:t>
            </w:r>
          </w:p>
          <w:p w14:paraId="2C07A19A" w14:textId="20A89D30" w:rsidR="008669E5" w:rsidRPr="000A0881" w:rsidRDefault="008669E5" w:rsidP="008669E5">
            <w:pPr>
              <w:pStyle w:val="ListParagraph"/>
              <w:numPr>
                <w:ilvl w:val="0"/>
                <w:numId w:val="8"/>
              </w:numPr>
              <w:rPr>
                <w:rFonts w:ascii="Arial" w:hAnsi="Arial" w:cs="Arial"/>
              </w:rPr>
            </w:pPr>
            <w:r w:rsidRPr="000A0881">
              <w:rPr>
                <w:rFonts w:ascii="Arial" w:hAnsi="Arial" w:cs="Arial"/>
              </w:rPr>
              <w:t xml:space="preserve">Statement of implementation (e.g. captured in national law, license condition, etc.) with evidence </w:t>
            </w:r>
            <w:r w:rsidR="001C40E9">
              <w:rPr>
                <w:rFonts w:ascii="Arial" w:hAnsi="Arial" w:cs="Arial"/>
              </w:rPr>
              <w:t xml:space="preserve">available on request </w:t>
            </w:r>
            <w:r w:rsidRPr="000A0881">
              <w:rPr>
                <w:rFonts w:ascii="Arial" w:hAnsi="Arial" w:cs="Arial"/>
              </w:rPr>
              <w:t xml:space="preserve">(copy of relevant provision); and </w:t>
            </w:r>
          </w:p>
          <w:p w14:paraId="3BCF5102" w14:textId="77777777" w:rsidR="008669E5" w:rsidRPr="000A0881" w:rsidRDefault="008669E5" w:rsidP="008669E5">
            <w:pPr>
              <w:pStyle w:val="ListParagraph"/>
              <w:numPr>
                <w:ilvl w:val="0"/>
                <w:numId w:val="8"/>
              </w:numPr>
              <w:rPr>
                <w:rFonts w:ascii="Arial" w:hAnsi="Arial" w:cs="Arial"/>
              </w:rPr>
            </w:pPr>
            <w:r w:rsidRPr="000A0881">
              <w:rPr>
                <w:rFonts w:ascii="Arial" w:hAnsi="Arial" w:cs="Arial"/>
                <w:i/>
              </w:rPr>
              <w:t xml:space="preserve">If necessary: </w:t>
            </w:r>
            <w:r w:rsidRPr="000A0881">
              <w:rPr>
                <w:rFonts w:ascii="Arial" w:hAnsi="Arial" w:cs="Arial"/>
              </w:rPr>
              <w:t>Qualitative statement of whether any infringements with the above were noted; and</w:t>
            </w:r>
          </w:p>
          <w:p w14:paraId="1B639F2F" w14:textId="77777777" w:rsidR="008669E5" w:rsidRPr="000A0881" w:rsidRDefault="008669E5" w:rsidP="008669E5">
            <w:pPr>
              <w:pStyle w:val="ListParagraph"/>
              <w:numPr>
                <w:ilvl w:val="0"/>
                <w:numId w:val="8"/>
              </w:numPr>
              <w:rPr>
                <w:rFonts w:ascii="Arial" w:hAnsi="Arial" w:cs="Arial"/>
              </w:rPr>
            </w:pPr>
            <w:r w:rsidRPr="000A0881">
              <w:rPr>
                <w:rFonts w:ascii="Arial" w:hAnsi="Arial" w:cs="Arial"/>
                <w:i/>
              </w:rPr>
              <w:t>If necessary:</w:t>
            </w:r>
            <w:r w:rsidRPr="000A0881">
              <w:rPr>
                <w:rFonts w:ascii="Arial" w:hAnsi="Arial" w:cs="Arial"/>
              </w:rPr>
              <w:t xml:space="preserve"> Summary of actions taken (e.g. sanctions applied/capacity development actions taken/investigation ongoing.</w:t>
            </w:r>
          </w:p>
          <w:p w14:paraId="3C73FF5E" w14:textId="77777777" w:rsidR="001C40E9" w:rsidRDefault="001C40E9" w:rsidP="000A0881">
            <w:r>
              <w:t xml:space="preserve">A CMS should not punish those that are implementing but highlight those that need to do more. And </w:t>
            </w:r>
            <w:proofErr w:type="gramStart"/>
            <w:r>
              <w:t>also</w:t>
            </w:r>
            <w:proofErr w:type="gramEnd"/>
            <w:r>
              <w:t xml:space="preserve"> should consider what is needed to ensure consistent and sufficient implementation – definition of problem, clear obligations (range of options that take into account capabilities and cost benefit), education and capacity building, (delayed) implementation via national legislation and policy.</w:t>
            </w:r>
          </w:p>
          <w:p w14:paraId="504174C5" w14:textId="77777777" w:rsidR="001C40E9" w:rsidRDefault="001C40E9" w:rsidP="000A0881"/>
          <w:p w14:paraId="1CE2CEF4" w14:textId="00492226" w:rsidR="001C40E9" w:rsidRDefault="001C40E9" w:rsidP="000A0881">
            <w:r>
              <w:t>We also suggest further work is needed to facilitate availability of previously submitted information. A statement of implementation should only need to be submitted once, with subsequent (years) CMS reporting referring to this implementation report and providing for CCMs to update if necessary.</w:t>
            </w:r>
            <w:r w:rsidR="002B5EAA">
              <w:t xml:space="preserve"> Further work on the Commission IMS to support a revised </w:t>
            </w:r>
            <w:r w:rsidR="002B5EAA">
              <w:lastRenderedPageBreak/>
              <w:t>CMS should seek to facilitate reductions in duplicative/repetitive provision of information, both within and between CMS years.</w:t>
            </w:r>
          </w:p>
          <w:p w14:paraId="0DC693C7" w14:textId="77777777" w:rsidR="008669E5" w:rsidRDefault="008669E5" w:rsidP="000A0881"/>
        </w:tc>
      </w:tr>
      <w:tr w:rsidR="00C64F1C" w14:paraId="4AEF135D" w14:textId="77777777" w:rsidTr="00E75721">
        <w:trPr>
          <w:trHeight w:val="252"/>
        </w:trPr>
        <w:tc>
          <w:tcPr>
            <w:tcW w:w="6835" w:type="dxa"/>
          </w:tcPr>
          <w:p w14:paraId="63018545" w14:textId="77777777" w:rsidR="00C64F1C" w:rsidRDefault="006A2D2E" w:rsidP="00C64F1C">
            <w:pPr>
              <w:pStyle w:val="ListParagraph"/>
              <w:numPr>
                <w:ilvl w:val="1"/>
                <w:numId w:val="1"/>
              </w:numPr>
              <w:spacing w:after="0"/>
              <w:rPr>
                <w:b/>
              </w:rPr>
            </w:pPr>
            <w:r>
              <w:rPr>
                <w:b/>
              </w:rPr>
              <w:lastRenderedPageBreak/>
              <w:t xml:space="preserve">HANDLING </w:t>
            </w:r>
            <w:r w:rsidR="00C64F1C">
              <w:rPr>
                <w:b/>
              </w:rPr>
              <w:t>INVESTIGATIONS OF VESSEL LEVEL INFRINGEMENTS</w:t>
            </w:r>
          </w:p>
        </w:tc>
        <w:tc>
          <w:tcPr>
            <w:tcW w:w="1260" w:type="dxa"/>
          </w:tcPr>
          <w:p w14:paraId="4C6290BE" w14:textId="77777777" w:rsidR="00C64F1C" w:rsidRPr="006A2D2E" w:rsidRDefault="00C64F1C" w:rsidP="00C64F1C">
            <w:pPr>
              <w:jc w:val="right"/>
              <w:rPr>
                <w:i/>
                <w:sz w:val="14"/>
                <w:szCs w:val="20"/>
              </w:rPr>
            </w:pPr>
          </w:p>
        </w:tc>
        <w:tc>
          <w:tcPr>
            <w:tcW w:w="5099" w:type="dxa"/>
          </w:tcPr>
          <w:p w14:paraId="48D50D5B" w14:textId="7422E1C3" w:rsidR="006035A4" w:rsidRDefault="00D10CE6" w:rsidP="006035A4">
            <w:r>
              <w:t xml:space="preserve">The following comments relating to vessel level infringements and compliance status are provided without prejudice to Australia’s final position. </w:t>
            </w:r>
          </w:p>
          <w:p w14:paraId="4A511C46" w14:textId="77777777" w:rsidR="001C40E9" w:rsidRDefault="001C40E9" w:rsidP="006035A4"/>
          <w:p w14:paraId="0D02C228" w14:textId="793BE3E8" w:rsidR="000C761D" w:rsidRDefault="000C761D" w:rsidP="006035A4">
            <w:r>
              <w:t xml:space="preserve">Australia considers information provided as part of flag State investigations provides an indicator of whether a flag State has implemented its obligations and can exercise flag State control over its vessels. An assessment that a CCM has not implemented its obligations should not rely </w:t>
            </w:r>
            <w:proofErr w:type="spellStart"/>
            <w:r>
              <w:t>soley</w:t>
            </w:r>
            <w:proofErr w:type="spellEnd"/>
            <w:r>
              <w:t xml:space="preserve"> on whether a CCM has undertaken or completed a FSI. Strongly support consideration of other indicators to inform a Commission decision on whether a country has implemented its obligations (</w:t>
            </w:r>
            <w:proofErr w:type="spellStart"/>
            <w:r>
              <w:t>eg</w:t>
            </w:r>
            <w:proofErr w:type="spellEnd"/>
            <w:r>
              <w:t xml:space="preserve"> national laws, education, deterrence mechanisms (</w:t>
            </w:r>
            <w:proofErr w:type="spellStart"/>
            <w:r>
              <w:t>eg</w:t>
            </w:r>
            <w:proofErr w:type="spellEnd"/>
            <w:r>
              <w:t xml:space="preserve"> effective penalties)). </w:t>
            </w:r>
          </w:p>
          <w:p w14:paraId="564258AF" w14:textId="77777777" w:rsidR="001C40E9" w:rsidRDefault="001C40E9" w:rsidP="009E69E9"/>
          <w:p w14:paraId="3DDF26B0" w14:textId="77777777" w:rsidR="00F53467" w:rsidRPr="00425019" w:rsidRDefault="00F53467" w:rsidP="009E69E9">
            <w:r w:rsidRPr="00425019">
              <w:t>Australia considers the review of flag state investigations</w:t>
            </w:r>
            <w:r w:rsidR="00474426" w:rsidRPr="00425019">
              <w:t xml:space="preserve"> </w:t>
            </w:r>
            <w:r w:rsidR="00146973" w:rsidRPr="00425019">
              <w:t>(FSI</w:t>
            </w:r>
            <w:r w:rsidR="004011D4" w:rsidRPr="00425019">
              <w:t xml:space="preserve">) </w:t>
            </w:r>
            <w:r w:rsidR="00474426" w:rsidRPr="00425019">
              <w:t>on vessel level infractions</w:t>
            </w:r>
            <w:r w:rsidRPr="00425019">
              <w:t xml:space="preserve"> </w:t>
            </w:r>
            <w:r w:rsidR="00B52DBD" w:rsidRPr="00425019">
              <w:t>during TCC to currently be a difficult</w:t>
            </w:r>
            <w:r w:rsidRPr="00425019">
              <w:t xml:space="preserve"> and </w:t>
            </w:r>
            <w:proofErr w:type="gramStart"/>
            <w:r w:rsidRPr="00425019">
              <w:t>time consuming</w:t>
            </w:r>
            <w:proofErr w:type="gramEnd"/>
            <w:r w:rsidRPr="00425019">
              <w:t xml:space="preserve"> process.</w:t>
            </w:r>
            <w:r w:rsidR="00474426" w:rsidRPr="00425019">
              <w:t xml:space="preserve"> While we would prefer discussions at TCC focus on compliance at the flag State/CCM level, we also recognize </w:t>
            </w:r>
            <w:r w:rsidR="004011D4" w:rsidRPr="00425019">
              <w:t>that FSIs are necessary to assess CCM</w:t>
            </w:r>
            <w:r w:rsidR="005B1362" w:rsidRPr="00425019">
              <w:t xml:space="preserve"> compliance on certain matters and </w:t>
            </w:r>
            <w:r w:rsidR="00146973" w:rsidRPr="00425019">
              <w:t>increase procedural fairness.</w:t>
            </w:r>
          </w:p>
          <w:p w14:paraId="34DC0395" w14:textId="77777777" w:rsidR="00146973" w:rsidRPr="00425019" w:rsidRDefault="00146973" w:rsidP="009E69E9"/>
          <w:p w14:paraId="77823634" w14:textId="77777777" w:rsidR="00CD3438" w:rsidRPr="00425019" w:rsidRDefault="00CD3438" w:rsidP="000A2D9D">
            <w:r w:rsidRPr="00425019">
              <w:t xml:space="preserve">Australia would support further work on determining what </w:t>
            </w:r>
            <w:r w:rsidR="00B52DBD" w:rsidRPr="00425019">
              <w:t xml:space="preserve">FSIs are </w:t>
            </w:r>
            <w:proofErr w:type="gramStart"/>
            <w:r w:rsidR="00B52DBD" w:rsidRPr="00425019">
              <w:t>actually discussed</w:t>
            </w:r>
            <w:proofErr w:type="gramEnd"/>
            <w:r w:rsidR="00B52DBD" w:rsidRPr="00425019">
              <w:t xml:space="preserve"> during TCC, however we need to further consider whether this should be determined by TCC, or another body (e.g. a friends of the Chair arrangement). </w:t>
            </w:r>
          </w:p>
          <w:p w14:paraId="5966693E" w14:textId="77777777" w:rsidR="00CD3438" w:rsidRPr="00425019" w:rsidRDefault="00CD3438" w:rsidP="000A2D9D"/>
          <w:p w14:paraId="48E04F35" w14:textId="77777777" w:rsidR="00F53467" w:rsidRDefault="006D61FE" w:rsidP="009E69E9">
            <w:r>
              <w:lastRenderedPageBreak/>
              <w:t>In line with the CMS R</w:t>
            </w:r>
            <w:r w:rsidR="006E1AF3" w:rsidRPr="00425019">
              <w:t xml:space="preserve">eview </w:t>
            </w:r>
            <w:r>
              <w:t xml:space="preserve">Report </w:t>
            </w:r>
            <w:r w:rsidR="00CD3438" w:rsidRPr="00425019">
              <w:t xml:space="preserve">paragraph </w:t>
            </w:r>
            <w:r w:rsidR="006E1AF3" w:rsidRPr="00425019">
              <w:t xml:space="preserve">6.12, </w:t>
            </w:r>
            <w:r w:rsidR="000A2D9D" w:rsidRPr="00425019">
              <w:t xml:space="preserve">Australia </w:t>
            </w:r>
            <w:r w:rsidR="006E1AF3" w:rsidRPr="00425019">
              <w:t>supports minimu</w:t>
            </w:r>
            <w:r w:rsidR="00EA6D54" w:rsidRPr="00425019">
              <w:t>m standards in reporting of FSIs, including further scrutiny of FSIs which do not meet minimum standards.</w:t>
            </w:r>
          </w:p>
          <w:p w14:paraId="604B7C5E" w14:textId="77777777" w:rsidR="0074358C" w:rsidRDefault="0074358C" w:rsidP="0074358C"/>
        </w:tc>
      </w:tr>
      <w:tr w:rsidR="00C64F1C" w14:paraId="3EF94E60" w14:textId="77777777" w:rsidTr="00E75721">
        <w:trPr>
          <w:trHeight w:val="252"/>
        </w:trPr>
        <w:tc>
          <w:tcPr>
            <w:tcW w:w="6835" w:type="dxa"/>
          </w:tcPr>
          <w:p w14:paraId="50C6C23B" w14:textId="77777777" w:rsidR="00C64F1C" w:rsidRDefault="00C64F1C" w:rsidP="00C64F1C">
            <w:pPr>
              <w:pStyle w:val="ListParagraph"/>
              <w:numPr>
                <w:ilvl w:val="1"/>
                <w:numId w:val="1"/>
              </w:numPr>
              <w:spacing w:after="0"/>
              <w:rPr>
                <w:b/>
              </w:rPr>
            </w:pPr>
            <w:r>
              <w:rPr>
                <w:b/>
              </w:rPr>
              <w:t>ZONE-BASED MANAGEMENT ARRANGEMENTS</w:t>
            </w:r>
          </w:p>
        </w:tc>
        <w:tc>
          <w:tcPr>
            <w:tcW w:w="1260" w:type="dxa"/>
          </w:tcPr>
          <w:p w14:paraId="74163D67" w14:textId="77777777" w:rsidR="00C64F1C" w:rsidRPr="006A2D2E" w:rsidRDefault="00C64F1C" w:rsidP="00C64F1C">
            <w:pPr>
              <w:jc w:val="right"/>
              <w:rPr>
                <w:i/>
                <w:sz w:val="14"/>
                <w:szCs w:val="20"/>
              </w:rPr>
            </w:pPr>
          </w:p>
        </w:tc>
        <w:tc>
          <w:tcPr>
            <w:tcW w:w="5099" w:type="dxa"/>
          </w:tcPr>
          <w:p w14:paraId="143E8ECF" w14:textId="77777777" w:rsidR="00C64F1C" w:rsidRDefault="006F4AB4" w:rsidP="005C5756">
            <w:r>
              <w:t>Australia</w:t>
            </w:r>
            <w:r w:rsidR="00FD0E91">
              <w:t xml:space="preserve"> assume</w:t>
            </w:r>
            <w:r>
              <w:t>s</w:t>
            </w:r>
            <w:r w:rsidR="00FD0E91">
              <w:t xml:space="preserve"> this is about giving effect to Article 8 in the Convention (compatibility of CMMs). If this is the case, we </w:t>
            </w:r>
            <w:r w:rsidR="005C5756">
              <w:t>support</w:t>
            </w:r>
            <w:r w:rsidR="00FD0E91">
              <w:t xml:space="preserve"> ensur</w:t>
            </w:r>
            <w:r w:rsidR="005C5756">
              <w:t>ing</w:t>
            </w:r>
            <w:r w:rsidR="00FD0E91">
              <w:t xml:space="preserve"> due consideration of high seas arrangements. </w:t>
            </w:r>
          </w:p>
        </w:tc>
      </w:tr>
      <w:tr w:rsidR="00C64F1C" w14:paraId="1754A2AF" w14:textId="77777777" w:rsidTr="00E75721">
        <w:trPr>
          <w:trHeight w:val="252"/>
        </w:trPr>
        <w:tc>
          <w:tcPr>
            <w:tcW w:w="6835" w:type="dxa"/>
          </w:tcPr>
          <w:p w14:paraId="7D409509" w14:textId="77777777" w:rsidR="00C64F1C" w:rsidRDefault="00C64F1C" w:rsidP="00C64F1C">
            <w:pPr>
              <w:pStyle w:val="ListParagraph"/>
              <w:numPr>
                <w:ilvl w:val="1"/>
                <w:numId w:val="1"/>
              </w:numPr>
              <w:spacing w:after="0"/>
              <w:rPr>
                <w:b/>
              </w:rPr>
            </w:pPr>
            <w:r>
              <w:rPr>
                <w:b/>
              </w:rPr>
              <w:t xml:space="preserve">ACCEPTANCE OF NATIONAL LAWS AND </w:t>
            </w:r>
            <w:r w:rsidRPr="00202ADE">
              <w:rPr>
                <w:b/>
                <w:strike/>
              </w:rPr>
              <w:t xml:space="preserve">JUDICIAL </w:t>
            </w:r>
            <w:proofErr w:type="gramStart"/>
            <w:r w:rsidRPr="00202ADE">
              <w:rPr>
                <w:b/>
                <w:strike/>
              </w:rPr>
              <w:t>PROCESSE</w:t>
            </w:r>
            <w:r w:rsidR="00FC48B0" w:rsidRPr="00202ADE">
              <w:rPr>
                <w:b/>
                <w:strike/>
              </w:rPr>
              <w:t>S</w:t>
            </w:r>
            <w:r w:rsidR="00C237D1">
              <w:rPr>
                <w:b/>
                <w:strike/>
              </w:rPr>
              <w:t xml:space="preserve"> </w:t>
            </w:r>
            <w:r w:rsidR="00C237D1">
              <w:rPr>
                <w:b/>
              </w:rPr>
              <w:t xml:space="preserve"> S</w:t>
            </w:r>
            <w:r w:rsidR="006E2938" w:rsidRPr="00202ADE">
              <w:rPr>
                <w:b/>
              </w:rPr>
              <w:t>ANCTIONS</w:t>
            </w:r>
            <w:proofErr w:type="gramEnd"/>
          </w:p>
        </w:tc>
        <w:tc>
          <w:tcPr>
            <w:tcW w:w="1260" w:type="dxa"/>
          </w:tcPr>
          <w:p w14:paraId="31A26425" w14:textId="77777777" w:rsidR="00C64F1C" w:rsidRPr="006A2D2E" w:rsidRDefault="00C64F1C" w:rsidP="00C64F1C">
            <w:pPr>
              <w:jc w:val="right"/>
              <w:rPr>
                <w:i/>
                <w:sz w:val="14"/>
                <w:szCs w:val="20"/>
              </w:rPr>
            </w:pPr>
          </w:p>
        </w:tc>
        <w:tc>
          <w:tcPr>
            <w:tcW w:w="5099" w:type="dxa"/>
          </w:tcPr>
          <w:p w14:paraId="3DE8AC3E" w14:textId="77777777" w:rsidR="00C64F1C" w:rsidRDefault="00FD0E91" w:rsidP="00C64F1C">
            <w:r>
              <w:t>Sanctions is the word used in the Convention and extends beyond judicial processes. Suggest this wording would be more appropriate as it is consistent with the Convention.</w:t>
            </w:r>
          </w:p>
          <w:p w14:paraId="2224A755" w14:textId="77777777" w:rsidR="006F4AB4" w:rsidRDefault="006F4AB4" w:rsidP="00C64F1C"/>
          <w:p w14:paraId="7334356D" w14:textId="77777777" w:rsidR="006F4AB4" w:rsidRDefault="006F4AB4" w:rsidP="00C64F1C">
            <w:r>
              <w:t>Australia is still determining a position on this principle</w:t>
            </w:r>
            <w:r w:rsidR="006E2938">
              <w:t>.</w:t>
            </w:r>
          </w:p>
          <w:p w14:paraId="34F296BA" w14:textId="77777777" w:rsidR="008B6651" w:rsidRDefault="008B6651" w:rsidP="00C64F1C"/>
          <w:p w14:paraId="598D286C" w14:textId="77777777" w:rsidR="008B6651" w:rsidRDefault="008B6651" w:rsidP="008B6651"/>
        </w:tc>
      </w:tr>
      <w:tr w:rsidR="00F616B7" w14:paraId="5EB1EDF2" w14:textId="77777777" w:rsidTr="00E75721">
        <w:trPr>
          <w:trHeight w:val="252"/>
        </w:trPr>
        <w:tc>
          <w:tcPr>
            <w:tcW w:w="6835" w:type="dxa"/>
          </w:tcPr>
          <w:p w14:paraId="24F1D92F" w14:textId="77777777" w:rsidR="00F616B7" w:rsidRDefault="00F616B7" w:rsidP="00C64F1C">
            <w:pPr>
              <w:pStyle w:val="ListParagraph"/>
              <w:numPr>
                <w:ilvl w:val="1"/>
                <w:numId w:val="1"/>
              </w:numPr>
              <w:spacing w:after="0"/>
              <w:rPr>
                <w:b/>
              </w:rPr>
            </w:pPr>
            <w:r>
              <w:rPr>
                <w:b/>
              </w:rPr>
              <w:t>EFFECTIVE AND EFFICIENT CMS</w:t>
            </w:r>
          </w:p>
        </w:tc>
        <w:tc>
          <w:tcPr>
            <w:tcW w:w="1260" w:type="dxa"/>
          </w:tcPr>
          <w:p w14:paraId="6D25B018" w14:textId="77777777" w:rsidR="00F616B7" w:rsidRPr="006A2D2E" w:rsidRDefault="00F616B7" w:rsidP="00C64F1C">
            <w:pPr>
              <w:jc w:val="right"/>
              <w:rPr>
                <w:i/>
                <w:sz w:val="14"/>
                <w:szCs w:val="20"/>
              </w:rPr>
            </w:pPr>
          </w:p>
        </w:tc>
        <w:tc>
          <w:tcPr>
            <w:tcW w:w="5099" w:type="dxa"/>
          </w:tcPr>
          <w:p w14:paraId="59E1889F" w14:textId="30CCDB21" w:rsidR="004D37BA" w:rsidRPr="004B6C6B" w:rsidRDefault="008B6651" w:rsidP="004D37BA">
            <w:r w:rsidRPr="004B6C6B">
              <w:t>Support improving efficiency and effectiveness of the CMS through</w:t>
            </w:r>
            <w:r w:rsidR="004D37BA" w:rsidRPr="004B6C6B">
              <w:t>:</w:t>
            </w:r>
            <w:r w:rsidRPr="004B6C6B">
              <w:t xml:space="preserve"> </w:t>
            </w:r>
          </w:p>
          <w:p w14:paraId="3C431800" w14:textId="77777777" w:rsidR="004D37BA" w:rsidRPr="000A0881" w:rsidRDefault="004D37BA" w:rsidP="004D37BA">
            <w:pPr>
              <w:pStyle w:val="ListParagraph"/>
              <w:numPr>
                <w:ilvl w:val="0"/>
                <w:numId w:val="9"/>
              </w:numPr>
              <w:rPr>
                <w:rFonts w:ascii="Arial" w:hAnsi="Arial" w:cs="Arial"/>
                <w:sz w:val="21"/>
                <w:szCs w:val="21"/>
              </w:rPr>
            </w:pPr>
            <w:r w:rsidRPr="000A0881">
              <w:rPr>
                <w:rFonts w:ascii="Arial" w:hAnsi="Arial" w:cs="Arial"/>
                <w:sz w:val="21"/>
                <w:szCs w:val="21"/>
              </w:rPr>
              <w:t>continuing ongoing process of initial assessment by Secretariat (Compliance Manager);</w:t>
            </w:r>
          </w:p>
          <w:p w14:paraId="74FC827A" w14:textId="77777777" w:rsidR="004D37BA" w:rsidRPr="000A0881" w:rsidRDefault="008B6651" w:rsidP="004D37BA">
            <w:pPr>
              <w:pStyle w:val="ListParagraph"/>
              <w:numPr>
                <w:ilvl w:val="0"/>
                <w:numId w:val="9"/>
              </w:numPr>
              <w:rPr>
                <w:rFonts w:ascii="Arial" w:hAnsi="Arial" w:cs="Arial"/>
                <w:sz w:val="21"/>
                <w:szCs w:val="21"/>
              </w:rPr>
            </w:pPr>
            <w:r w:rsidRPr="000A0881">
              <w:rPr>
                <w:rFonts w:ascii="Arial" w:hAnsi="Arial" w:cs="Arial"/>
                <w:sz w:val="21"/>
                <w:szCs w:val="21"/>
              </w:rPr>
              <w:t xml:space="preserve">prioritization of </w:t>
            </w:r>
            <w:r w:rsidR="004D37BA" w:rsidRPr="000A0881">
              <w:rPr>
                <w:rFonts w:ascii="Arial" w:hAnsi="Arial" w:cs="Arial"/>
                <w:sz w:val="21"/>
                <w:szCs w:val="21"/>
              </w:rPr>
              <w:t>obligations considered by CMSWG as follows:</w:t>
            </w:r>
          </w:p>
          <w:p w14:paraId="1626714B" w14:textId="77777777" w:rsidR="004D37BA" w:rsidRPr="000A0881" w:rsidRDefault="004D37BA" w:rsidP="004D37BA">
            <w:pPr>
              <w:pStyle w:val="ListParagraph"/>
              <w:numPr>
                <w:ilvl w:val="1"/>
                <w:numId w:val="9"/>
              </w:numPr>
              <w:rPr>
                <w:rFonts w:ascii="Arial" w:hAnsi="Arial" w:cs="Arial"/>
                <w:sz w:val="21"/>
                <w:szCs w:val="21"/>
              </w:rPr>
            </w:pPr>
            <w:r w:rsidRPr="000A0881">
              <w:rPr>
                <w:rFonts w:ascii="Arial" w:hAnsi="Arial" w:cs="Arial"/>
                <w:sz w:val="21"/>
                <w:szCs w:val="21"/>
              </w:rPr>
              <w:t xml:space="preserve">high priority obligations considered by CMSWG; </w:t>
            </w:r>
          </w:p>
          <w:p w14:paraId="5BD4FE2C" w14:textId="77777777" w:rsidR="004D37BA" w:rsidRPr="000A0881" w:rsidRDefault="004D37BA" w:rsidP="004D37BA">
            <w:pPr>
              <w:pStyle w:val="ListParagraph"/>
              <w:numPr>
                <w:ilvl w:val="1"/>
                <w:numId w:val="9"/>
              </w:numPr>
              <w:rPr>
                <w:rFonts w:ascii="Arial" w:hAnsi="Arial" w:cs="Arial"/>
                <w:sz w:val="21"/>
                <w:szCs w:val="21"/>
              </w:rPr>
            </w:pPr>
            <w:r w:rsidRPr="000A0881">
              <w:rPr>
                <w:rFonts w:ascii="Arial" w:hAnsi="Arial" w:cs="Arial"/>
                <w:sz w:val="21"/>
                <w:szCs w:val="21"/>
              </w:rPr>
              <w:t>lower priority obligations considered by sub-group</w:t>
            </w:r>
            <w:r w:rsidR="00674037" w:rsidRPr="000A0881">
              <w:rPr>
                <w:rFonts w:ascii="Arial" w:hAnsi="Arial" w:cs="Arial"/>
                <w:sz w:val="21"/>
                <w:szCs w:val="21"/>
              </w:rPr>
              <w:t xml:space="preserve"> (maybe a virtual IWG?)</w:t>
            </w:r>
            <w:r w:rsidRPr="000A0881">
              <w:rPr>
                <w:rFonts w:ascii="Arial" w:hAnsi="Arial" w:cs="Arial"/>
                <w:sz w:val="21"/>
                <w:szCs w:val="21"/>
              </w:rPr>
              <w:t xml:space="preserve">; </w:t>
            </w:r>
          </w:p>
          <w:p w14:paraId="1527B31B" w14:textId="77777777" w:rsidR="00F616B7" w:rsidRPr="000A0881" w:rsidRDefault="004D37BA" w:rsidP="004D37BA">
            <w:pPr>
              <w:pStyle w:val="ListParagraph"/>
              <w:numPr>
                <w:ilvl w:val="1"/>
                <w:numId w:val="9"/>
              </w:numPr>
              <w:rPr>
                <w:rFonts w:ascii="Arial" w:hAnsi="Arial" w:cs="Arial"/>
                <w:sz w:val="21"/>
                <w:szCs w:val="21"/>
              </w:rPr>
            </w:pPr>
            <w:r w:rsidRPr="000A0881">
              <w:rPr>
                <w:rFonts w:ascii="Arial" w:hAnsi="Arial" w:cs="Arial"/>
                <w:sz w:val="21"/>
                <w:szCs w:val="21"/>
              </w:rPr>
              <w:t>reporting deadlines taken on Secretariat assessment by exception.</w:t>
            </w:r>
          </w:p>
          <w:p w14:paraId="2F0ED379" w14:textId="77777777" w:rsidR="004D37BA" w:rsidRPr="000A0881" w:rsidRDefault="004D37BA" w:rsidP="004D37BA">
            <w:pPr>
              <w:pStyle w:val="ListParagraph"/>
              <w:numPr>
                <w:ilvl w:val="0"/>
                <w:numId w:val="9"/>
              </w:numPr>
              <w:rPr>
                <w:rFonts w:ascii="Arial" w:hAnsi="Arial" w:cs="Arial"/>
                <w:sz w:val="21"/>
                <w:szCs w:val="21"/>
              </w:rPr>
            </w:pPr>
            <w:r w:rsidRPr="000A0881">
              <w:rPr>
                <w:rFonts w:ascii="Arial" w:hAnsi="Arial" w:cs="Arial"/>
                <w:sz w:val="21"/>
                <w:szCs w:val="21"/>
              </w:rPr>
              <w:t>Responses to non-compliance formalized</w:t>
            </w:r>
            <w:r w:rsidR="00C049D1" w:rsidRPr="000A0881">
              <w:rPr>
                <w:rFonts w:ascii="Arial" w:hAnsi="Arial" w:cs="Arial"/>
                <w:sz w:val="21"/>
                <w:szCs w:val="21"/>
              </w:rPr>
              <w:t xml:space="preserve"> (see III - SCOPE AND APPLICATION and X </w:t>
            </w:r>
            <w:r w:rsidR="00C049D1" w:rsidRPr="000A0881">
              <w:rPr>
                <w:rFonts w:ascii="Arial" w:hAnsi="Arial" w:cs="Arial"/>
                <w:sz w:val="21"/>
                <w:szCs w:val="21"/>
              </w:rPr>
              <w:lastRenderedPageBreak/>
              <w:t>- FOLLOW THROUGH ON COMPLIANCE OUTCOMES)</w:t>
            </w:r>
            <w:r w:rsidRPr="000A0881">
              <w:rPr>
                <w:rFonts w:ascii="Arial" w:hAnsi="Arial" w:cs="Arial"/>
                <w:sz w:val="21"/>
                <w:szCs w:val="21"/>
              </w:rPr>
              <w:t>.</w:t>
            </w:r>
          </w:p>
          <w:p w14:paraId="66D3996E" w14:textId="52166E44" w:rsidR="004D37BA" w:rsidRPr="000A0881" w:rsidRDefault="002B5EAA" w:rsidP="000A0881">
            <w:pPr>
              <w:rPr>
                <w:vertAlign w:val="subscript"/>
              </w:rPr>
            </w:pPr>
            <w:r>
              <w:t>Australia also suggests that the function of the revised CMS, including ongoing implementation of responses to non-compliance, may benefit from direct/</w:t>
            </w:r>
            <w:proofErr w:type="spellStart"/>
            <w:r>
              <w:t>formalised</w:t>
            </w:r>
            <w:proofErr w:type="spellEnd"/>
            <w:r>
              <w:t xml:space="preserve"> links with existing or developing national/sub-regional frameworks. Australia suggests this should be discussed by the IWG.</w:t>
            </w:r>
          </w:p>
        </w:tc>
      </w:tr>
      <w:tr w:rsidR="00F616B7" w14:paraId="1393B06F" w14:textId="77777777" w:rsidTr="00E75721">
        <w:trPr>
          <w:trHeight w:val="252"/>
        </w:trPr>
        <w:tc>
          <w:tcPr>
            <w:tcW w:w="6835" w:type="dxa"/>
          </w:tcPr>
          <w:p w14:paraId="6B0246B6" w14:textId="77777777" w:rsidR="00F616B7" w:rsidRDefault="00F616B7" w:rsidP="00C64F1C">
            <w:pPr>
              <w:pStyle w:val="ListParagraph"/>
              <w:numPr>
                <w:ilvl w:val="1"/>
                <w:numId w:val="1"/>
              </w:numPr>
              <w:spacing w:after="0"/>
              <w:rPr>
                <w:b/>
              </w:rPr>
            </w:pPr>
            <w:r>
              <w:rPr>
                <w:b/>
              </w:rPr>
              <w:t>GUIDANCE TO CCMs AND CLEAR AUDIT POINTS</w:t>
            </w:r>
          </w:p>
        </w:tc>
        <w:tc>
          <w:tcPr>
            <w:tcW w:w="1260" w:type="dxa"/>
          </w:tcPr>
          <w:p w14:paraId="515FA03D" w14:textId="77777777" w:rsidR="00F616B7" w:rsidRPr="006A2D2E" w:rsidRDefault="00F616B7" w:rsidP="00C64F1C">
            <w:pPr>
              <w:jc w:val="right"/>
              <w:rPr>
                <w:i/>
                <w:sz w:val="14"/>
                <w:szCs w:val="20"/>
              </w:rPr>
            </w:pPr>
          </w:p>
        </w:tc>
        <w:tc>
          <w:tcPr>
            <w:tcW w:w="5099" w:type="dxa"/>
          </w:tcPr>
          <w:p w14:paraId="6E7783C3" w14:textId="6B78B600" w:rsidR="002B5EAA" w:rsidRDefault="00674037" w:rsidP="000A0881">
            <w:r>
              <w:t xml:space="preserve">Support articulating audit points for each CMM for clear reporting of implementing obligations. </w:t>
            </w:r>
            <w:r w:rsidR="002B5EAA">
              <w:t>Australia could support a checklist approach to the development of new measures.</w:t>
            </w:r>
          </w:p>
          <w:p w14:paraId="6E23B8E2" w14:textId="77777777" w:rsidR="002B5EAA" w:rsidRDefault="002B5EAA" w:rsidP="000A0881"/>
          <w:p w14:paraId="5C932232" w14:textId="7769D947" w:rsidR="00F616B7" w:rsidRDefault="002B5EAA" w:rsidP="000A0881">
            <w:r>
              <w:t>Australia seeks IWG and Commission discussion for a longer-term process to develop this, including a process for new measures and for review of existing measures.</w:t>
            </w:r>
          </w:p>
        </w:tc>
      </w:tr>
      <w:tr w:rsidR="00F616B7" w14:paraId="3555A1D6" w14:textId="77777777" w:rsidTr="00E75721">
        <w:trPr>
          <w:trHeight w:val="252"/>
        </w:trPr>
        <w:tc>
          <w:tcPr>
            <w:tcW w:w="6835" w:type="dxa"/>
          </w:tcPr>
          <w:p w14:paraId="23E444C1" w14:textId="7A06B391" w:rsidR="00F616B7" w:rsidRDefault="00F616B7" w:rsidP="00C64F1C">
            <w:pPr>
              <w:pStyle w:val="ListParagraph"/>
              <w:numPr>
                <w:ilvl w:val="1"/>
                <w:numId w:val="1"/>
              </w:numPr>
              <w:spacing w:after="0"/>
              <w:rPr>
                <w:b/>
              </w:rPr>
            </w:pPr>
            <w:r>
              <w:rPr>
                <w:b/>
              </w:rPr>
              <w:t>EFFECTIVE CCM PARTICIPATION AND PROCEDURAL FAIRNESS</w:t>
            </w:r>
          </w:p>
        </w:tc>
        <w:tc>
          <w:tcPr>
            <w:tcW w:w="1260" w:type="dxa"/>
          </w:tcPr>
          <w:p w14:paraId="072E5CF5" w14:textId="77777777" w:rsidR="00F616B7" w:rsidRPr="006A2D2E" w:rsidRDefault="00F616B7" w:rsidP="00C64F1C">
            <w:pPr>
              <w:jc w:val="right"/>
              <w:rPr>
                <w:i/>
                <w:sz w:val="14"/>
                <w:szCs w:val="20"/>
              </w:rPr>
            </w:pPr>
          </w:p>
        </w:tc>
        <w:tc>
          <w:tcPr>
            <w:tcW w:w="5099" w:type="dxa"/>
          </w:tcPr>
          <w:p w14:paraId="18B0E95D" w14:textId="77777777" w:rsidR="00455294" w:rsidRDefault="00455294" w:rsidP="00C50DEE">
            <w:r>
              <w:t xml:space="preserve">Ensure clarity of reporting obligations to ensure fair reporting and assessment for all CCMs. </w:t>
            </w:r>
          </w:p>
          <w:p w14:paraId="55F55DC4" w14:textId="77777777" w:rsidR="00455294" w:rsidRDefault="00455294" w:rsidP="00C50DEE"/>
          <w:p w14:paraId="411AFEE5" w14:textId="5536A0EA" w:rsidR="00C50DEE" w:rsidRDefault="00C049D1" w:rsidP="00C50DEE">
            <w:r>
              <w:t xml:space="preserve">Australia </w:t>
            </w:r>
            <w:r w:rsidR="0021526A">
              <w:t>supports an informal right to appeal process, noting the</w:t>
            </w:r>
            <w:r w:rsidR="00490393">
              <w:t xml:space="preserve"> formal process included in Article 31 of the Convention </w:t>
            </w:r>
            <w:r w:rsidR="0021526A">
              <w:t>m</w:t>
            </w:r>
            <w:r w:rsidR="00455294">
              <w:t>ay not be practical</w:t>
            </w:r>
            <w:r w:rsidR="0021526A">
              <w:t xml:space="preserve"> for </w:t>
            </w:r>
            <w:r w:rsidR="00455294">
              <w:t>disputes of the CMS.</w:t>
            </w:r>
            <w:r w:rsidR="002B5EAA">
              <w:t xml:space="preserve"> Australia would seek to ensure that any informal review process was in alignment with existing Commission rules regarding transparency.</w:t>
            </w:r>
            <w:r w:rsidR="002B5EAA" w:rsidDel="002B5EAA">
              <w:t xml:space="preserve"> </w:t>
            </w:r>
            <w:r w:rsidR="002B5EAA">
              <w:t xml:space="preserve"> </w:t>
            </w:r>
          </w:p>
          <w:p w14:paraId="43B1771A" w14:textId="77777777" w:rsidR="003408BF" w:rsidRDefault="003408BF" w:rsidP="00C50DEE"/>
          <w:p w14:paraId="0A32E71B" w14:textId="77777777" w:rsidR="00830C25" w:rsidRDefault="00830C25" w:rsidP="00C50DEE">
            <w:r>
              <w:t>Australi</w:t>
            </w:r>
            <w:r w:rsidR="006A2181">
              <w:t>a could</w:t>
            </w:r>
            <w:r w:rsidR="004F0D25">
              <w:t xml:space="preserve"> support </w:t>
            </w:r>
            <w:proofErr w:type="gramStart"/>
            <w:r w:rsidR="004F0D25">
              <w:t>an</w:t>
            </w:r>
            <w:r w:rsidR="006A2181">
              <w:t xml:space="preserve"> informal</w:t>
            </w:r>
            <w:r w:rsidR="004F0D25">
              <w:t xml:space="preserve"> appeals</w:t>
            </w:r>
            <w:proofErr w:type="gramEnd"/>
            <w:r w:rsidR="004F0D25">
              <w:t xml:space="preserve"> process similar to that outlined in Annex G</w:t>
            </w:r>
            <w:r w:rsidR="00500B98">
              <w:t xml:space="preserve"> of the review report</w:t>
            </w:r>
            <w:r w:rsidR="006A2181">
              <w:t xml:space="preserve">, however notes Annex G requires modification in order to achieve this purpose. </w:t>
            </w:r>
          </w:p>
          <w:p w14:paraId="5DD8B54C" w14:textId="77777777" w:rsidR="006A2181" w:rsidRDefault="006A2181" w:rsidP="00C50DEE"/>
          <w:p w14:paraId="5DB0112E" w14:textId="77777777" w:rsidR="0033181B" w:rsidRDefault="006A2181" w:rsidP="00C50DEE">
            <w:r>
              <w:t xml:space="preserve">Annex G </w:t>
            </w:r>
            <w:r w:rsidR="0033181B">
              <w:t xml:space="preserve">paragraph f allows CCMs up to 30 days post-TCC to submit a request for review, while </w:t>
            </w:r>
            <w:r>
              <w:lastRenderedPageBreak/>
              <w:t xml:space="preserve">paragraph j notes the </w:t>
            </w:r>
            <w:proofErr w:type="spellStart"/>
            <w:r w:rsidRPr="00C237D1">
              <w:rPr>
                <w:i/>
              </w:rPr>
              <w:t>pCMR</w:t>
            </w:r>
            <w:proofErr w:type="spellEnd"/>
            <w:r w:rsidRPr="00C237D1">
              <w:rPr>
                <w:i/>
              </w:rPr>
              <w:t xml:space="preserve"> will refer to the request </w:t>
            </w:r>
            <w:r w:rsidR="00D5782C" w:rsidRPr="00C237D1">
              <w:rPr>
                <w:i/>
              </w:rPr>
              <w:t>for a revie</w:t>
            </w:r>
            <w:r w:rsidR="00D5782C" w:rsidRPr="00D5782C">
              <w:rPr>
                <w:i/>
              </w:rPr>
              <w:t xml:space="preserve">w, and will not </w:t>
            </w:r>
            <w:r w:rsidR="00D5782C">
              <w:rPr>
                <w:i/>
              </w:rPr>
              <w:t xml:space="preserve">make any findings </w:t>
            </w:r>
            <w:proofErr w:type="gramStart"/>
            <w:r w:rsidR="00D5782C">
              <w:rPr>
                <w:i/>
              </w:rPr>
              <w:t>as regards</w:t>
            </w:r>
            <w:proofErr w:type="gramEnd"/>
            <w:r w:rsidR="00D5782C">
              <w:rPr>
                <w:i/>
              </w:rPr>
              <w:t xml:space="preserve"> to compliance or non-compliance to the mater in question, pending the review</w:t>
            </w:r>
            <w:r w:rsidR="0033181B">
              <w:t>.</w:t>
            </w:r>
          </w:p>
          <w:p w14:paraId="468FF31E" w14:textId="77777777" w:rsidR="0033181B" w:rsidRPr="0033181B" w:rsidRDefault="0033181B" w:rsidP="00C50DEE"/>
          <w:p w14:paraId="1B6EA4D6" w14:textId="77777777" w:rsidR="006E74EC" w:rsidRDefault="006E74EC" w:rsidP="00C50DEE">
            <w:r>
              <w:t xml:space="preserve">Australia </w:t>
            </w:r>
            <w:r w:rsidR="00EE48C9">
              <w:t>believes</w:t>
            </w:r>
            <w:r>
              <w:t xml:space="preserve"> this creates an inconsistency where reviews requested by CCMs prior to the finalization of the </w:t>
            </w:r>
            <w:proofErr w:type="spellStart"/>
            <w:r>
              <w:t>pCMR</w:t>
            </w:r>
            <w:proofErr w:type="spellEnd"/>
            <w:r>
              <w:t xml:space="preserve"> during TCC would </w:t>
            </w:r>
            <w:r w:rsidR="00EE48C9">
              <w:t>be reflected as per paragraph j, while</w:t>
            </w:r>
            <w:r>
              <w:t xml:space="preserve"> any appeals lodged in the 30 days post-TCC would have </w:t>
            </w:r>
            <w:r w:rsidR="00EE48C9">
              <w:t xml:space="preserve">a compliance status recorded for the matter. </w:t>
            </w:r>
          </w:p>
          <w:p w14:paraId="7EB65E89" w14:textId="77777777" w:rsidR="003408BF" w:rsidRDefault="003408BF" w:rsidP="00C50DEE"/>
        </w:tc>
      </w:tr>
      <w:tr w:rsidR="00F616B7" w14:paraId="096A8C69" w14:textId="77777777" w:rsidTr="00E75721">
        <w:trPr>
          <w:trHeight w:val="252"/>
        </w:trPr>
        <w:tc>
          <w:tcPr>
            <w:tcW w:w="6835" w:type="dxa"/>
          </w:tcPr>
          <w:p w14:paraId="312E5028" w14:textId="77777777" w:rsidR="00F616B7" w:rsidRDefault="00F616B7" w:rsidP="00C64F1C">
            <w:pPr>
              <w:pStyle w:val="ListParagraph"/>
              <w:numPr>
                <w:ilvl w:val="1"/>
                <w:numId w:val="1"/>
              </w:numPr>
              <w:spacing w:after="0"/>
              <w:rPr>
                <w:b/>
              </w:rPr>
            </w:pPr>
            <w:r>
              <w:rPr>
                <w:b/>
              </w:rPr>
              <w:t>COLLABORATIVE, QUALITY IMPROVEMENT AND CORRECTIVE ACTION</w:t>
            </w:r>
          </w:p>
        </w:tc>
        <w:tc>
          <w:tcPr>
            <w:tcW w:w="1260" w:type="dxa"/>
          </w:tcPr>
          <w:p w14:paraId="58C5D7F6" w14:textId="77777777" w:rsidR="00F616B7" w:rsidRPr="006A2D2E" w:rsidRDefault="00F616B7" w:rsidP="00C64F1C">
            <w:pPr>
              <w:jc w:val="right"/>
              <w:rPr>
                <w:i/>
                <w:sz w:val="14"/>
                <w:szCs w:val="20"/>
              </w:rPr>
            </w:pPr>
          </w:p>
        </w:tc>
        <w:tc>
          <w:tcPr>
            <w:tcW w:w="5099" w:type="dxa"/>
          </w:tcPr>
          <w:p w14:paraId="38FAD282" w14:textId="77777777" w:rsidR="00F616B7" w:rsidRDefault="00674037" w:rsidP="00674037">
            <w:r>
              <w:t>CMS can identify issues with CMMs/capacity gaps to be addressed in non-CMS processes. Non-compliance should be addressed in formalized responses to non-complianc</w:t>
            </w:r>
            <w:r w:rsidRPr="00425019">
              <w:t>e</w:t>
            </w:r>
            <w:r w:rsidR="00FE3871" w:rsidRPr="00425019">
              <w:t xml:space="preserve"> </w:t>
            </w:r>
            <w:r w:rsidR="00C237D1">
              <w:t>(see Section X FOLLOWING THROUGH ON COMPLIANCE OUTCOMES</w:t>
            </w:r>
            <w:r w:rsidR="00FE3871" w:rsidRPr="00C237D1">
              <w:t>)</w:t>
            </w:r>
            <w:r w:rsidRPr="00C237D1">
              <w:t>.</w:t>
            </w:r>
            <w:r>
              <w:t xml:space="preserve"> </w:t>
            </w:r>
          </w:p>
        </w:tc>
      </w:tr>
      <w:tr w:rsidR="00C64F1C" w14:paraId="31209173" w14:textId="77777777" w:rsidTr="00E75721">
        <w:trPr>
          <w:trHeight w:val="252"/>
        </w:trPr>
        <w:tc>
          <w:tcPr>
            <w:tcW w:w="6835" w:type="dxa"/>
          </w:tcPr>
          <w:p w14:paraId="5799610C" w14:textId="77777777" w:rsidR="00C64F1C" w:rsidRDefault="00C64F1C" w:rsidP="00C64F1C">
            <w:pPr>
              <w:pStyle w:val="ListParagraph"/>
              <w:numPr>
                <w:ilvl w:val="0"/>
                <w:numId w:val="1"/>
              </w:numPr>
              <w:spacing w:after="0"/>
              <w:rPr>
                <w:b/>
              </w:rPr>
            </w:pPr>
            <w:r>
              <w:rPr>
                <w:b/>
              </w:rPr>
              <w:t>SPECIAL REQUIREMENTS OF DEVELOPING STATES, PARTICULARLY SIDS</w:t>
            </w:r>
            <w:r w:rsidR="00F616B7">
              <w:rPr>
                <w:b/>
              </w:rPr>
              <w:t xml:space="preserve"> AND TERRITORIES</w:t>
            </w:r>
          </w:p>
        </w:tc>
        <w:tc>
          <w:tcPr>
            <w:tcW w:w="1260" w:type="dxa"/>
          </w:tcPr>
          <w:p w14:paraId="322CFF73" w14:textId="77777777" w:rsidR="00C64F1C" w:rsidRPr="006A2D2E" w:rsidRDefault="00C64F1C" w:rsidP="006A2D2E">
            <w:pPr>
              <w:jc w:val="right"/>
              <w:rPr>
                <w:i/>
                <w:sz w:val="14"/>
                <w:szCs w:val="20"/>
              </w:rPr>
            </w:pPr>
            <w:r w:rsidRPr="006A2D2E">
              <w:rPr>
                <w:i/>
                <w:sz w:val="14"/>
                <w:szCs w:val="20"/>
              </w:rPr>
              <w:t>para 21</w:t>
            </w:r>
          </w:p>
        </w:tc>
        <w:tc>
          <w:tcPr>
            <w:tcW w:w="5099" w:type="dxa"/>
          </w:tcPr>
          <w:p w14:paraId="03509C73" w14:textId="5FFE473A" w:rsidR="00845F73" w:rsidRDefault="00845F73" w:rsidP="00674037">
            <w:r>
              <w:t xml:space="preserve">Australia supports recognition of the special requirements of Developing States, especially SIDS and </w:t>
            </w:r>
            <w:r w:rsidR="004B6C6B">
              <w:t>Territories</w:t>
            </w:r>
            <w:r>
              <w:t>.</w:t>
            </w:r>
            <w:r w:rsidR="004B6C6B">
              <w:t xml:space="preserve"> It is unclear what this means in terms of the CMS and how it intersects with CMM2013-6. </w:t>
            </w:r>
          </w:p>
          <w:p w14:paraId="468E87B2" w14:textId="77777777" w:rsidR="00845F73" w:rsidRDefault="00845F73" w:rsidP="00674037"/>
          <w:p w14:paraId="64F8A00A" w14:textId="77777777" w:rsidR="00C64F1C" w:rsidRDefault="00845F73" w:rsidP="00674037">
            <w:r>
              <w:t>We suggest this s</w:t>
            </w:r>
            <w:r w:rsidR="00674037">
              <w:t xml:space="preserve">hould be </w:t>
            </w:r>
            <w:r>
              <w:t xml:space="preserve">also be </w:t>
            </w:r>
            <w:r w:rsidR="00674037">
              <w:t xml:space="preserve">considered in broader Commission process </w:t>
            </w:r>
            <w:r w:rsidR="0058234A">
              <w:t>when</w:t>
            </w:r>
            <w:r w:rsidR="00674037">
              <w:t xml:space="preserve"> </w:t>
            </w:r>
            <w:r w:rsidR="0058234A">
              <w:t>developing/</w:t>
            </w:r>
            <w:r w:rsidR="00674037">
              <w:t xml:space="preserve">adopting measures (implementing the 13-06 assessment) and in responding to identified capacity needs (including process to develop a Strategic Investment Plan through the SRFWG) </w:t>
            </w:r>
          </w:p>
        </w:tc>
      </w:tr>
      <w:tr w:rsidR="00C64F1C" w14:paraId="3C7E667D" w14:textId="77777777" w:rsidTr="00E75721">
        <w:trPr>
          <w:trHeight w:val="252"/>
        </w:trPr>
        <w:tc>
          <w:tcPr>
            <w:tcW w:w="6835" w:type="dxa"/>
          </w:tcPr>
          <w:p w14:paraId="4978BF3F" w14:textId="77777777" w:rsidR="00C64F1C" w:rsidRDefault="00C64F1C" w:rsidP="00C64F1C">
            <w:pPr>
              <w:pStyle w:val="ListParagraph"/>
              <w:numPr>
                <w:ilvl w:val="0"/>
                <w:numId w:val="1"/>
              </w:numPr>
              <w:spacing w:after="0"/>
              <w:rPr>
                <w:b/>
              </w:rPr>
            </w:pPr>
            <w:r>
              <w:rPr>
                <w:b/>
              </w:rPr>
              <w:t>TECHNICAL ASSISTANCE &amp; CAPACITY DEVELOPMENT</w:t>
            </w:r>
          </w:p>
        </w:tc>
        <w:tc>
          <w:tcPr>
            <w:tcW w:w="1260" w:type="dxa"/>
          </w:tcPr>
          <w:p w14:paraId="384D9EE4" w14:textId="77777777" w:rsidR="00C64F1C" w:rsidRPr="006A2D2E" w:rsidRDefault="00C64F1C" w:rsidP="006A2D2E">
            <w:pPr>
              <w:jc w:val="right"/>
              <w:rPr>
                <w:i/>
                <w:sz w:val="14"/>
                <w:szCs w:val="20"/>
              </w:rPr>
            </w:pPr>
            <w:r w:rsidRPr="006A2D2E">
              <w:rPr>
                <w:i/>
                <w:sz w:val="14"/>
                <w:szCs w:val="20"/>
              </w:rPr>
              <w:t>para 5 – 7, 12 -14, Annex I</w:t>
            </w:r>
          </w:p>
        </w:tc>
        <w:tc>
          <w:tcPr>
            <w:tcW w:w="5099" w:type="dxa"/>
          </w:tcPr>
          <w:p w14:paraId="14D563DA" w14:textId="05DA47B9" w:rsidR="00541604" w:rsidRDefault="004B6C6B" w:rsidP="00472B67">
            <w:r>
              <w:t xml:space="preserve">Strongly support the </w:t>
            </w:r>
            <w:r w:rsidR="00541604">
              <w:t xml:space="preserve">CMS </w:t>
            </w:r>
            <w:r>
              <w:t xml:space="preserve">process being used as a mechanism for CCMs to highlight </w:t>
            </w:r>
            <w:r w:rsidR="00541604">
              <w:t>capacity gaps</w:t>
            </w:r>
            <w:r>
              <w:t xml:space="preserve"> and strategies to rectify</w:t>
            </w:r>
            <w:proofErr w:type="gramStart"/>
            <w:r>
              <w:t xml:space="preserve">. </w:t>
            </w:r>
            <w:r w:rsidR="00541604">
              <w:t>,</w:t>
            </w:r>
            <w:proofErr w:type="gramEnd"/>
            <w:r w:rsidR="00845F73">
              <w:t xml:space="preserve"> </w:t>
            </w:r>
            <w:r>
              <w:t>A</w:t>
            </w:r>
            <w:r w:rsidR="00541604">
              <w:t xml:space="preserve">ddressing </w:t>
            </w:r>
            <w:r>
              <w:t xml:space="preserve">capacity gaps is not a </w:t>
            </w:r>
            <w:r w:rsidR="00845F73">
              <w:t>function of the CMS</w:t>
            </w:r>
            <w:r w:rsidR="00541604">
              <w:t>.</w:t>
            </w:r>
          </w:p>
          <w:p w14:paraId="59645F8F" w14:textId="77777777" w:rsidR="00845F73" w:rsidRDefault="00845F73" w:rsidP="00472B67"/>
          <w:p w14:paraId="7AB2E815" w14:textId="06C167FF" w:rsidR="00C64F1C" w:rsidRDefault="00845F73" w:rsidP="004B6C6B">
            <w:r>
              <w:t>Australia notes that all CCMs may experience</w:t>
            </w:r>
            <w:r w:rsidR="0058234A">
              <w:t xml:space="preserve"> capacity gaps,</w:t>
            </w:r>
            <w:r>
              <w:t xml:space="preserve"> </w:t>
            </w:r>
            <w:r w:rsidR="0058234A">
              <w:t>and supports retention of the</w:t>
            </w:r>
            <w:r w:rsidR="006E51BA" w:rsidRPr="00C237D1">
              <w:t xml:space="preserve"> current </w:t>
            </w:r>
            <w:r w:rsidR="006E51BA" w:rsidRPr="00C237D1">
              <w:lastRenderedPageBreak/>
              <w:t>process</w:t>
            </w:r>
            <w:r w:rsidR="00472B67" w:rsidRPr="00C237D1">
              <w:t xml:space="preserve"> </w:t>
            </w:r>
            <w:r w:rsidR="004B6C6B">
              <w:t xml:space="preserve">that allows CCMs to alert the Commission of the need for </w:t>
            </w:r>
            <w:r w:rsidR="00472B67" w:rsidRPr="00C237D1">
              <w:t>technical assistance and capacity development</w:t>
            </w:r>
            <w:r w:rsidR="0058234A" w:rsidRPr="00C237D1">
              <w:t xml:space="preserve"> for developing States.</w:t>
            </w:r>
          </w:p>
        </w:tc>
      </w:tr>
      <w:tr w:rsidR="00C64F1C" w14:paraId="0CA54E6B" w14:textId="77777777" w:rsidTr="00E75721">
        <w:trPr>
          <w:trHeight w:val="252"/>
        </w:trPr>
        <w:tc>
          <w:tcPr>
            <w:tcW w:w="6835" w:type="dxa"/>
          </w:tcPr>
          <w:p w14:paraId="582EA2CC" w14:textId="77777777" w:rsidR="00C64F1C" w:rsidRDefault="00C64F1C" w:rsidP="00C64F1C">
            <w:pPr>
              <w:pStyle w:val="ListParagraph"/>
              <w:numPr>
                <w:ilvl w:val="0"/>
                <w:numId w:val="1"/>
              </w:numPr>
              <w:spacing w:after="0"/>
            </w:pPr>
            <w:r>
              <w:rPr>
                <w:b/>
              </w:rPr>
              <w:t xml:space="preserve">PROCESS PRIOR TO TCC </w:t>
            </w:r>
          </w:p>
        </w:tc>
        <w:tc>
          <w:tcPr>
            <w:tcW w:w="1260" w:type="dxa"/>
          </w:tcPr>
          <w:p w14:paraId="102860B3" w14:textId="77777777" w:rsidR="00C64F1C" w:rsidRPr="006A2D2E" w:rsidRDefault="00C64F1C" w:rsidP="006A2D2E">
            <w:pPr>
              <w:jc w:val="right"/>
              <w:rPr>
                <w:i/>
                <w:sz w:val="14"/>
                <w:szCs w:val="20"/>
              </w:rPr>
            </w:pPr>
            <w:r w:rsidRPr="006A2D2E">
              <w:rPr>
                <w:i/>
                <w:sz w:val="14"/>
                <w:szCs w:val="20"/>
              </w:rPr>
              <w:t>para 22 - 26</w:t>
            </w:r>
          </w:p>
        </w:tc>
        <w:tc>
          <w:tcPr>
            <w:tcW w:w="5099" w:type="dxa"/>
          </w:tcPr>
          <w:p w14:paraId="78127EC7" w14:textId="77777777" w:rsidR="008C250C" w:rsidRPr="00C237D1" w:rsidRDefault="008C250C" w:rsidP="00736DB1">
            <w:r w:rsidRPr="00C237D1">
              <w:t>Although</w:t>
            </w:r>
            <w:r w:rsidR="006D61FE">
              <w:t xml:space="preserve"> CMM 2017-07 (</w:t>
            </w:r>
            <w:r w:rsidRPr="00C237D1">
              <w:t>22</w:t>
            </w:r>
            <w:r w:rsidR="006D61FE">
              <w:t>)</w:t>
            </w:r>
            <w:r w:rsidRPr="00C237D1">
              <w:t xml:space="preserve"> provides guidance to the Secretariat on what information they should use to prepare the </w:t>
            </w:r>
            <w:proofErr w:type="spellStart"/>
            <w:r w:rsidRPr="00C237D1">
              <w:t>dCMR</w:t>
            </w:r>
            <w:proofErr w:type="spellEnd"/>
            <w:r w:rsidRPr="00C237D1">
              <w:t xml:space="preserve">, it may not be necessary </w:t>
            </w:r>
            <w:r w:rsidR="0074358C" w:rsidRPr="00C237D1">
              <w:t>to provide such an extensive list of documents.</w:t>
            </w:r>
          </w:p>
          <w:p w14:paraId="78968AA1" w14:textId="77777777" w:rsidR="008C250C" w:rsidRPr="00C237D1" w:rsidRDefault="008C250C" w:rsidP="00736DB1"/>
          <w:p w14:paraId="425149E2" w14:textId="77777777" w:rsidR="00C64F1C" w:rsidRPr="00C237D1" w:rsidRDefault="00957FCB" w:rsidP="00736DB1">
            <w:r w:rsidRPr="00C237D1">
              <w:t xml:space="preserve">Suggest modification of paragraph 22: </w:t>
            </w:r>
            <w:r w:rsidRPr="00C237D1">
              <w:rPr>
                <w:i/>
              </w:rPr>
              <w:t>Prior to the annual meeting of the TCC, the Executive Director shall prepare a Draft Compliance Monitoring Report (the Draft Report) that consists of individual draft Compliance Monitoring Reports (</w:t>
            </w:r>
            <w:proofErr w:type="spellStart"/>
            <w:r w:rsidRPr="00C237D1">
              <w:rPr>
                <w:i/>
              </w:rPr>
              <w:t>dCMRs</w:t>
            </w:r>
            <w:proofErr w:type="spellEnd"/>
            <w:r w:rsidRPr="00C237D1">
              <w:rPr>
                <w:i/>
              </w:rPr>
              <w:t xml:space="preserve">) concerning each CCM and a section concerning collective obligations arising from the Convention or CMMs related to fishing activities managed under the Convention. Each </w:t>
            </w:r>
            <w:proofErr w:type="spellStart"/>
            <w:r w:rsidRPr="00C237D1">
              <w:rPr>
                <w:i/>
              </w:rPr>
              <w:t>dCMR</w:t>
            </w:r>
            <w:proofErr w:type="spellEnd"/>
            <w:r w:rsidRPr="00C237D1">
              <w:rPr>
                <w:i/>
              </w:rPr>
              <w:t xml:space="preserve"> shall reflect information relating to the relevant CCM’s implementation of obligations as reflected in paragraph 3 or modified by paragraph 15, as well as any potential compliance issues, where appropriate. Such information shall be sourced from </w:t>
            </w:r>
            <w:r w:rsidRPr="00C237D1">
              <w:rPr>
                <w:u w:val="single"/>
              </w:rPr>
              <w:t xml:space="preserve">all information available to the </w:t>
            </w:r>
            <w:r w:rsidR="00736DB1" w:rsidRPr="00C237D1">
              <w:rPr>
                <w:u w:val="single"/>
              </w:rPr>
              <w:t>Secretariat, including</w:t>
            </w:r>
            <w:r w:rsidRPr="00C237D1">
              <w:rPr>
                <w:i/>
              </w:rPr>
              <w:t xml:space="preserve"> reports submitted by CCMs as required in CMMs and other Commission obligations, such as Parts 1 and 2 of the Annual Reports as well as information available to the Commission through other data collection programs, including but not limited to, high seas transshipment reports, regional observer program data and information, Vessel Monitoring System information, High Seas Boarding and Inspection Scheme reports, and charter notifications; and where appropriate, any additional suitably documented information regarding compliance during the previous calendar </w:t>
            </w:r>
            <w:r w:rsidR="00736DB1" w:rsidRPr="00C237D1">
              <w:rPr>
                <w:u w:val="single"/>
              </w:rPr>
              <w:t>year</w:t>
            </w:r>
            <w:r w:rsidRPr="00C237D1">
              <w:rPr>
                <w:i/>
              </w:rPr>
              <w:t xml:space="preserve">. The Draft Report shall present all available information </w:t>
            </w:r>
            <w:r w:rsidRPr="00C237D1">
              <w:rPr>
                <w:i/>
              </w:rPr>
              <w:lastRenderedPageBreak/>
              <w:t xml:space="preserve">relating to each CCM’s implementation of obligations for compliance review by TCC. </w:t>
            </w:r>
          </w:p>
          <w:p w14:paraId="438C45A2" w14:textId="77777777" w:rsidR="00736DB1" w:rsidRPr="00C237D1" w:rsidRDefault="00736DB1" w:rsidP="00736DB1"/>
          <w:p w14:paraId="72487C41" w14:textId="77777777" w:rsidR="00360ABC" w:rsidRDefault="00736DB1" w:rsidP="00736DB1">
            <w:r w:rsidRPr="00C237D1">
              <w:t xml:space="preserve">Retain paragraphs </w:t>
            </w:r>
            <w:r w:rsidR="00360ABC" w:rsidRPr="00C237D1">
              <w:t>23–26</w:t>
            </w:r>
            <w:r w:rsidR="00C40A62" w:rsidRPr="00C237D1">
              <w:t>.</w:t>
            </w:r>
          </w:p>
          <w:p w14:paraId="61D3CE89" w14:textId="77777777" w:rsidR="000A0881" w:rsidRDefault="000A0881" w:rsidP="00736DB1"/>
          <w:p w14:paraId="77582C38" w14:textId="117A52F6" w:rsidR="000A0881" w:rsidRPr="00736DB1" w:rsidRDefault="000A0881" w:rsidP="00736DB1">
            <w:r>
              <w:t xml:space="preserve">Australia notes that careful consideration will need to be given to the workload of the WCPFC Secretariat in addressing this </w:t>
            </w:r>
            <w:r w:rsidR="000C070E">
              <w:t xml:space="preserve">in the development of a draft CMR </w:t>
            </w:r>
            <w:r>
              <w:t>and seek that the IWG seek advice/input from the Secretariat in developing this.</w:t>
            </w:r>
          </w:p>
        </w:tc>
      </w:tr>
      <w:tr w:rsidR="00C64F1C" w14:paraId="33F12DE7" w14:textId="77777777" w:rsidTr="00E75721">
        <w:trPr>
          <w:trHeight w:val="252"/>
        </w:trPr>
        <w:tc>
          <w:tcPr>
            <w:tcW w:w="6835" w:type="dxa"/>
          </w:tcPr>
          <w:p w14:paraId="3CBE0BE7" w14:textId="77777777" w:rsidR="00C64F1C" w:rsidRDefault="00C64F1C" w:rsidP="00C64F1C">
            <w:pPr>
              <w:pStyle w:val="ListParagraph"/>
              <w:numPr>
                <w:ilvl w:val="0"/>
                <w:numId w:val="1"/>
              </w:numPr>
              <w:spacing w:after="0"/>
            </w:pPr>
            <w:r>
              <w:rPr>
                <w:b/>
              </w:rPr>
              <w:t xml:space="preserve">PROCESS DURING TCC </w:t>
            </w:r>
          </w:p>
        </w:tc>
        <w:tc>
          <w:tcPr>
            <w:tcW w:w="1260" w:type="dxa"/>
          </w:tcPr>
          <w:p w14:paraId="61DB7D20" w14:textId="77777777" w:rsidR="00C64F1C" w:rsidRPr="006A2D2E" w:rsidRDefault="00C64F1C" w:rsidP="006A2D2E">
            <w:pPr>
              <w:jc w:val="right"/>
              <w:rPr>
                <w:i/>
                <w:sz w:val="14"/>
                <w:szCs w:val="20"/>
              </w:rPr>
            </w:pPr>
            <w:r w:rsidRPr="006A2D2E">
              <w:rPr>
                <w:i/>
                <w:sz w:val="14"/>
                <w:szCs w:val="20"/>
              </w:rPr>
              <w:t>para 27 – 31, Annex I</w:t>
            </w:r>
          </w:p>
        </w:tc>
        <w:tc>
          <w:tcPr>
            <w:tcW w:w="5099" w:type="dxa"/>
          </w:tcPr>
          <w:p w14:paraId="3C5C1728" w14:textId="77777777" w:rsidR="00BA431A" w:rsidRPr="00425019" w:rsidRDefault="00C40A62" w:rsidP="00C64F1C">
            <w:pPr>
              <w:rPr>
                <w:i/>
              </w:rPr>
            </w:pPr>
            <w:r w:rsidRPr="00C237D1">
              <w:t xml:space="preserve">Suggest modification of paragraph 27: </w:t>
            </w:r>
            <w:r w:rsidRPr="00C237D1">
              <w:rPr>
                <w:i/>
              </w:rPr>
              <w:t xml:space="preserve">TCC shall review the Draft Report and identify any potential compliance issues for each CCM, based on information contained in the </w:t>
            </w:r>
            <w:proofErr w:type="spellStart"/>
            <w:r w:rsidRPr="00C237D1">
              <w:rPr>
                <w:i/>
              </w:rPr>
              <w:t>dCMRs</w:t>
            </w:r>
            <w:proofErr w:type="spellEnd"/>
            <w:r w:rsidRPr="00C237D1">
              <w:rPr>
                <w:i/>
              </w:rPr>
              <w:t xml:space="preserve">, as well as any information provided by CCMs in accordance with paragraph 24 of this measure. CCMs may also provide additional </w:t>
            </w:r>
            <w:r w:rsidRPr="00C237D1">
              <w:rPr>
                <w:u w:val="single"/>
              </w:rPr>
              <w:t>written</w:t>
            </w:r>
            <w:r w:rsidRPr="00C237D1">
              <w:rPr>
                <w:i/>
              </w:rPr>
              <w:t xml:space="preserve"> information to TCC with respect to implementation of its obligations.</w:t>
            </w:r>
          </w:p>
        </w:tc>
      </w:tr>
      <w:tr w:rsidR="00C64F1C" w14:paraId="336D0E65" w14:textId="77777777" w:rsidTr="00E75721">
        <w:trPr>
          <w:trHeight w:val="252"/>
        </w:trPr>
        <w:tc>
          <w:tcPr>
            <w:tcW w:w="6835" w:type="dxa"/>
          </w:tcPr>
          <w:p w14:paraId="467ABEA0" w14:textId="77777777" w:rsidR="00C64F1C" w:rsidRDefault="00F616B7" w:rsidP="00C64F1C">
            <w:pPr>
              <w:pStyle w:val="ListParagraph"/>
              <w:numPr>
                <w:ilvl w:val="0"/>
                <w:numId w:val="1"/>
              </w:numPr>
              <w:spacing w:after="0"/>
              <w:rPr>
                <w:b/>
              </w:rPr>
            </w:pPr>
            <w:r>
              <w:rPr>
                <w:b/>
              </w:rPr>
              <w:t xml:space="preserve">PROCESS FOR </w:t>
            </w:r>
            <w:r w:rsidR="00C64F1C">
              <w:rPr>
                <w:b/>
              </w:rPr>
              <w:t xml:space="preserve">DETERMINING COMPLIANCE STATUS AND </w:t>
            </w:r>
            <w:r w:rsidR="006A2D2E">
              <w:rPr>
                <w:b/>
              </w:rPr>
              <w:t xml:space="preserve">ENSURING </w:t>
            </w:r>
            <w:r>
              <w:rPr>
                <w:b/>
              </w:rPr>
              <w:t>F</w:t>
            </w:r>
            <w:r w:rsidR="00C64F1C">
              <w:rPr>
                <w:b/>
              </w:rPr>
              <w:t>AIR</w:t>
            </w:r>
            <w:r>
              <w:rPr>
                <w:b/>
              </w:rPr>
              <w:t>NESS IN OUTCOME</w:t>
            </w:r>
          </w:p>
        </w:tc>
        <w:tc>
          <w:tcPr>
            <w:tcW w:w="1260" w:type="dxa"/>
          </w:tcPr>
          <w:p w14:paraId="6DEFD371" w14:textId="77777777" w:rsidR="00C64F1C" w:rsidRPr="006A2D2E" w:rsidRDefault="00C64F1C" w:rsidP="006A2D2E">
            <w:pPr>
              <w:jc w:val="right"/>
              <w:rPr>
                <w:i/>
                <w:sz w:val="14"/>
                <w:szCs w:val="20"/>
              </w:rPr>
            </w:pPr>
            <w:r w:rsidRPr="006A2D2E">
              <w:rPr>
                <w:i/>
                <w:sz w:val="14"/>
                <w:szCs w:val="20"/>
              </w:rPr>
              <w:t>para 19 – 20, Annex I</w:t>
            </w:r>
          </w:p>
        </w:tc>
        <w:tc>
          <w:tcPr>
            <w:tcW w:w="5099" w:type="dxa"/>
          </w:tcPr>
          <w:p w14:paraId="248F95A8" w14:textId="77777777" w:rsidR="00C64F1C" w:rsidRPr="00425019" w:rsidRDefault="003F7F2A" w:rsidP="00C64F1C">
            <w:r w:rsidRPr="00E96540">
              <w:t>Retain current process.</w:t>
            </w:r>
          </w:p>
        </w:tc>
      </w:tr>
      <w:tr w:rsidR="00C64F1C" w14:paraId="3081E6AF" w14:textId="77777777" w:rsidTr="00E75721">
        <w:trPr>
          <w:trHeight w:val="240"/>
        </w:trPr>
        <w:tc>
          <w:tcPr>
            <w:tcW w:w="6835" w:type="dxa"/>
          </w:tcPr>
          <w:p w14:paraId="79CE13A7" w14:textId="77777777" w:rsidR="00C64F1C" w:rsidRDefault="00C64F1C" w:rsidP="00C64F1C">
            <w:pPr>
              <w:pStyle w:val="ListParagraph"/>
              <w:numPr>
                <w:ilvl w:val="0"/>
                <w:numId w:val="1"/>
              </w:numPr>
              <w:spacing w:after="0"/>
            </w:pPr>
            <w:r>
              <w:rPr>
                <w:b/>
              </w:rPr>
              <w:t>ANNUAL COMMISSION MEETING</w:t>
            </w:r>
          </w:p>
        </w:tc>
        <w:tc>
          <w:tcPr>
            <w:tcW w:w="1260" w:type="dxa"/>
          </w:tcPr>
          <w:p w14:paraId="71D4DB23" w14:textId="77777777" w:rsidR="00C64F1C" w:rsidRPr="006A2D2E" w:rsidRDefault="00C64F1C" w:rsidP="006A2D2E">
            <w:pPr>
              <w:jc w:val="right"/>
              <w:rPr>
                <w:i/>
                <w:sz w:val="14"/>
                <w:szCs w:val="20"/>
              </w:rPr>
            </w:pPr>
            <w:r w:rsidRPr="006A2D2E">
              <w:rPr>
                <w:i/>
                <w:sz w:val="14"/>
                <w:szCs w:val="20"/>
              </w:rPr>
              <w:t>para 32 – 35, Annex I</w:t>
            </w:r>
          </w:p>
        </w:tc>
        <w:tc>
          <w:tcPr>
            <w:tcW w:w="5099" w:type="dxa"/>
          </w:tcPr>
          <w:p w14:paraId="0DE7B618" w14:textId="77777777" w:rsidR="003F7F2A" w:rsidRPr="00E96540" w:rsidRDefault="003F7F2A" w:rsidP="00C64F1C">
            <w:r w:rsidRPr="00E96540">
              <w:t>Retain paragraph 32.</w:t>
            </w:r>
          </w:p>
          <w:p w14:paraId="0D416B3F" w14:textId="77777777" w:rsidR="003F7F2A" w:rsidRPr="00E96540" w:rsidRDefault="003F7F2A" w:rsidP="00C64F1C"/>
          <w:p w14:paraId="21BC1007" w14:textId="77777777" w:rsidR="003F7F2A" w:rsidRPr="00E96540" w:rsidRDefault="003F7F2A" w:rsidP="00C64F1C">
            <w:r w:rsidRPr="00E96540">
              <w:t xml:space="preserve">Suggest modification to paragraph 33: </w:t>
            </w:r>
            <w:r w:rsidRPr="00E96540">
              <w:rPr>
                <w:i/>
              </w:rPr>
              <w:t xml:space="preserve">Up to 30 days prior to the Commission meeting, where a CCM </w:t>
            </w:r>
            <w:proofErr w:type="gramStart"/>
            <w:r w:rsidRPr="00E96540">
              <w:rPr>
                <w:i/>
              </w:rPr>
              <w:t>is able to</w:t>
            </w:r>
            <w:proofErr w:type="gramEnd"/>
            <w:r w:rsidRPr="00E96540">
              <w:rPr>
                <w:i/>
              </w:rPr>
              <w:t xml:space="preserve"> provide additional </w:t>
            </w:r>
            <w:r w:rsidRPr="00E96540">
              <w:rPr>
                <w:u w:val="single"/>
              </w:rPr>
              <w:t>written</w:t>
            </w:r>
            <w:r w:rsidRPr="00E96540">
              <w:rPr>
                <w:i/>
              </w:rPr>
              <w:t xml:space="preserve"> information or </w:t>
            </w:r>
            <w:r w:rsidRPr="00E96540">
              <w:rPr>
                <w:u w:val="single"/>
              </w:rPr>
              <w:t xml:space="preserve">written </w:t>
            </w:r>
            <w:r w:rsidRPr="00E96540">
              <w:rPr>
                <w:i/>
              </w:rPr>
              <w:t>advice that clearly addresses implementation issues identified in the Provisional Report, the CCM may provide the Commission with that additional</w:t>
            </w:r>
            <w:r w:rsidR="00761A43" w:rsidRPr="00E96540">
              <w:rPr>
                <w:i/>
              </w:rPr>
              <w:t xml:space="preserve"> </w:t>
            </w:r>
            <w:r w:rsidRPr="00E96540">
              <w:rPr>
                <w:i/>
                <w:strike/>
              </w:rPr>
              <w:t>advice or i</w:t>
            </w:r>
            <w:r w:rsidRPr="00E96540">
              <w:rPr>
                <w:i/>
              </w:rPr>
              <w:t>nformation.</w:t>
            </w:r>
          </w:p>
          <w:p w14:paraId="46BFA29A" w14:textId="77777777" w:rsidR="003F7F2A" w:rsidRPr="00E96540" w:rsidRDefault="003F7F2A" w:rsidP="00C64F1C"/>
          <w:p w14:paraId="40CDC16A" w14:textId="77777777" w:rsidR="00AC708D" w:rsidRDefault="00AC708D" w:rsidP="00C64F1C"/>
        </w:tc>
      </w:tr>
      <w:tr w:rsidR="00C64F1C" w14:paraId="2F5394BA" w14:textId="77777777" w:rsidTr="00E75721">
        <w:trPr>
          <w:trHeight w:val="240"/>
        </w:trPr>
        <w:tc>
          <w:tcPr>
            <w:tcW w:w="6835" w:type="dxa"/>
          </w:tcPr>
          <w:p w14:paraId="027BA5FD" w14:textId="77777777" w:rsidR="00C64F1C" w:rsidRDefault="00C64F1C" w:rsidP="00C64F1C">
            <w:pPr>
              <w:pStyle w:val="ListParagraph"/>
              <w:numPr>
                <w:ilvl w:val="0"/>
                <w:numId w:val="1"/>
              </w:numPr>
              <w:spacing w:after="0"/>
            </w:pPr>
            <w:r>
              <w:rPr>
                <w:b/>
              </w:rPr>
              <w:t>FOLLOW THROUGH ON COMPLIANCE OUTCOMES</w:t>
            </w:r>
          </w:p>
        </w:tc>
        <w:tc>
          <w:tcPr>
            <w:tcW w:w="1260" w:type="dxa"/>
          </w:tcPr>
          <w:p w14:paraId="5C9B894A" w14:textId="77777777" w:rsidR="00C64F1C" w:rsidRPr="006A2D2E" w:rsidRDefault="00C64F1C" w:rsidP="006A2D2E">
            <w:pPr>
              <w:jc w:val="right"/>
              <w:rPr>
                <w:i/>
                <w:sz w:val="14"/>
                <w:szCs w:val="20"/>
              </w:rPr>
            </w:pPr>
            <w:r w:rsidRPr="006A2D2E">
              <w:rPr>
                <w:i/>
                <w:sz w:val="14"/>
                <w:szCs w:val="20"/>
              </w:rPr>
              <w:t xml:space="preserve">para </w:t>
            </w:r>
            <w:r w:rsidR="00E96540">
              <w:rPr>
                <w:i/>
                <w:sz w:val="14"/>
                <w:szCs w:val="20"/>
              </w:rPr>
              <w:t xml:space="preserve">37 </w:t>
            </w:r>
            <w:r w:rsidR="00C237D1">
              <w:rPr>
                <w:i/>
                <w:sz w:val="14"/>
                <w:szCs w:val="20"/>
              </w:rPr>
              <w:t>–</w:t>
            </w:r>
            <w:r w:rsidR="00E96540">
              <w:rPr>
                <w:i/>
                <w:sz w:val="14"/>
                <w:szCs w:val="20"/>
              </w:rPr>
              <w:t xml:space="preserve"> 39</w:t>
            </w:r>
            <w:r w:rsidR="00C237D1">
              <w:rPr>
                <w:i/>
                <w:sz w:val="14"/>
                <w:szCs w:val="20"/>
              </w:rPr>
              <w:t xml:space="preserve"> </w:t>
            </w:r>
            <w:r w:rsidRPr="00C237D1">
              <w:rPr>
                <w:i/>
                <w:strike/>
                <w:sz w:val="14"/>
                <w:szCs w:val="20"/>
              </w:rPr>
              <w:t>32 – 36,</w:t>
            </w:r>
            <w:r w:rsidRPr="006A2D2E">
              <w:rPr>
                <w:i/>
                <w:sz w:val="14"/>
                <w:szCs w:val="20"/>
              </w:rPr>
              <w:t xml:space="preserve"> Annex I</w:t>
            </w:r>
          </w:p>
        </w:tc>
        <w:tc>
          <w:tcPr>
            <w:tcW w:w="5099" w:type="dxa"/>
          </w:tcPr>
          <w:p w14:paraId="55EEC66F" w14:textId="77777777" w:rsidR="00C237D1" w:rsidRDefault="00C237D1" w:rsidP="00C64F1C">
            <w:r>
              <w:t>It is not clear if</w:t>
            </w:r>
            <w:r w:rsidR="00B53D5A" w:rsidRPr="00F26D49">
              <w:t xml:space="preserve"> this </w:t>
            </w:r>
            <w:r>
              <w:t>should differ</w:t>
            </w:r>
            <w:r w:rsidR="00B53D5A" w:rsidRPr="00F26D49">
              <w:t xml:space="preserve"> to</w:t>
            </w:r>
            <w:r>
              <w:t xml:space="preserve"> Section</w:t>
            </w:r>
            <w:r w:rsidR="00B53D5A" w:rsidRPr="00F26D49">
              <w:t xml:space="preserve"> </w:t>
            </w:r>
            <w:r w:rsidR="00425019" w:rsidRPr="00F26D49">
              <w:t>I</w:t>
            </w:r>
            <w:r w:rsidR="00B53D5A" w:rsidRPr="00F26D49">
              <w:t xml:space="preserve">X above? </w:t>
            </w:r>
          </w:p>
          <w:p w14:paraId="443F660B" w14:textId="77777777" w:rsidR="00C237D1" w:rsidRDefault="00C237D1" w:rsidP="00C64F1C"/>
          <w:p w14:paraId="4F3A860B" w14:textId="77777777" w:rsidR="00B53D5A" w:rsidRDefault="00B53D5A" w:rsidP="00C64F1C">
            <w:r w:rsidRPr="00F26D49">
              <w:t xml:space="preserve">If this relates to paragraphs 37–39 and Annex I, </w:t>
            </w:r>
            <w:r w:rsidR="00F45373" w:rsidRPr="00F26D49">
              <w:t xml:space="preserve">Australia supports </w:t>
            </w:r>
            <w:r w:rsidR="00ED6101" w:rsidRPr="00F26D49">
              <w:t xml:space="preserve">development of </w:t>
            </w:r>
            <w:r w:rsidR="00F26D49" w:rsidRPr="00F26D49">
              <w:t xml:space="preserve">graduated </w:t>
            </w:r>
            <w:r w:rsidR="00ED6101" w:rsidRPr="00F26D49">
              <w:t xml:space="preserve">responses to non-compliance as a priority for the </w:t>
            </w:r>
            <w:r w:rsidR="00ED6101" w:rsidRPr="00F26D49">
              <w:lastRenderedPageBreak/>
              <w:t>Commission, including preparation of some responses to be included in the current measure for adoption this year</w:t>
            </w:r>
            <w:r w:rsidR="00F26D49" w:rsidRPr="00F26D49">
              <w:t xml:space="preserve"> if possible</w:t>
            </w:r>
            <w:r w:rsidR="00ED6101" w:rsidRPr="00F26D49">
              <w:t>. This would not preclude development of further responses in future years.</w:t>
            </w:r>
          </w:p>
          <w:p w14:paraId="133529DE" w14:textId="77777777" w:rsidR="00F26D49" w:rsidRDefault="00F26D49" w:rsidP="00C64F1C"/>
          <w:p w14:paraId="7993E344" w14:textId="140E2316" w:rsidR="00F26D49" w:rsidRPr="00F26D49" w:rsidRDefault="00F26D49" w:rsidP="00C64F1C">
            <w:r>
              <w:t>Au</w:t>
            </w:r>
            <w:r w:rsidR="00C53105">
              <w:t xml:space="preserve">stralia </w:t>
            </w:r>
            <w:r w:rsidR="008E1529">
              <w:t>has previously provided comment</w:t>
            </w:r>
            <w:r w:rsidR="00C53105">
              <w:t xml:space="preserve"> on responses to non-compliance</w:t>
            </w:r>
            <w:r>
              <w:t xml:space="preserve">, including </w:t>
            </w:r>
            <w:r w:rsidR="00C53105">
              <w:t xml:space="preserve">Australia’s work identified in paragraph 3.17 of the CMS Review Report, and by the FFA </w:t>
            </w:r>
            <w:proofErr w:type="gramStart"/>
            <w:r w:rsidR="00C53105">
              <w:t>in  WCPFC</w:t>
            </w:r>
            <w:proofErr w:type="gramEnd"/>
            <w:r w:rsidR="00C53105">
              <w:t>11-2014-DP10</w:t>
            </w:r>
          </w:p>
          <w:p w14:paraId="39829BB1" w14:textId="77777777" w:rsidR="00B53D5A" w:rsidRDefault="00B53D5A" w:rsidP="00C64F1C"/>
          <w:p w14:paraId="629BB608" w14:textId="17BC8CAD" w:rsidR="00040B78" w:rsidRDefault="00040B78" w:rsidP="00C64F1C">
            <w:r>
              <w:t>Australia would also support all future CMMs clearly identifying appropriate responses to non-compliance, where possible (also see III SCOPE AND APPLICATION)</w:t>
            </w:r>
            <w:r w:rsidR="000A0881">
              <w:t xml:space="preserve">. We note the clear link between this and clear identification of how obligations will be assessed; Australia suggests that the identification of clear audit points (refer </w:t>
            </w:r>
            <w:proofErr w:type="spellStart"/>
            <w:r w:rsidR="000A0881">
              <w:t>IIIg</w:t>
            </w:r>
            <w:proofErr w:type="spellEnd"/>
            <w:r w:rsidR="000A0881">
              <w:t>) will facilitate this.</w:t>
            </w:r>
          </w:p>
          <w:p w14:paraId="0AA33DDB" w14:textId="77777777" w:rsidR="00040B78" w:rsidRPr="00F26D49" w:rsidRDefault="00040B78" w:rsidP="00C64F1C"/>
          <w:p w14:paraId="3388B215" w14:textId="77777777" w:rsidR="00B53D5A" w:rsidRPr="00F26D49" w:rsidRDefault="003D5121" w:rsidP="001B71A2">
            <w:r>
              <w:t>Suggest m</w:t>
            </w:r>
            <w:r w:rsidR="00B53D5A" w:rsidRPr="00F26D49">
              <w:t xml:space="preserve">odification of paragraph </w:t>
            </w:r>
            <w:r w:rsidR="001B71A2" w:rsidRPr="00F26D49">
              <w:t xml:space="preserve">37: </w:t>
            </w:r>
            <w:proofErr w:type="gramStart"/>
            <w:r w:rsidR="001B71A2" w:rsidRPr="00F26D49">
              <w:rPr>
                <w:u w:val="single"/>
              </w:rPr>
              <w:t xml:space="preserve">taking </w:t>
            </w:r>
            <w:r w:rsidR="00871A99" w:rsidRPr="00F26D49">
              <w:rPr>
                <w:u w:val="single"/>
              </w:rPr>
              <w:t>into account</w:t>
            </w:r>
            <w:proofErr w:type="gramEnd"/>
            <w:r w:rsidR="001B71A2" w:rsidRPr="00F26D49">
              <w:rPr>
                <w:u w:val="single"/>
              </w:rPr>
              <w:t xml:space="preserve"> paragraph 3, the</w:t>
            </w:r>
            <w:r w:rsidR="001B71A2" w:rsidRPr="00F26D49">
              <w:rPr>
                <w:i/>
              </w:rPr>
              <w:t xml:space="preserve"> Commission shall take a graduated response to CCMs identified as having compliance issues, taking into account the type, severity, degree and cause of the non-compliance in question.</w:t>
            </w:r>
          </w:p>
          <w:p w14:paraId="1E2499F6" w14:textId="77777777" w:rsidR="00871A99" w:rsidRPr="00F26D49" w:rsidRDefault="00871A99" w:rsidP="001B71A2"/>
          <w:p w14:paraId="7D332D08" w14:textId="77777777" w:rsidR="00871A99" w:rsidRPr="00871A99" w:rsidRDefault="003D5121" w:rsidP="00ED6101">
            <w:r>
              <w:t>Suggest m</w:t>
            </w:r>
            <w:r w:rsidR="00871A99" w:rsidRPr="00F26D49">
              <w:t xml:space="preserve">odification of paragraph 38: </w:t>
            </w:r>
            <w:r w:rsidR="00871A99" w:rsidRPr="00F26D49">
              <w:rPr>
                <w:i/>
              </w:rPr>
              <w:t xml:space="preserve">The Commission hereby establishes an intersessional working group to develop a process to complement the CMS that shall identify a range of responses to non-compliance that can be applied by the Commission through the implementation of the CMS, including cooperative capacity-building initiatives and, as appropriate, such penalties and other actions as may be necessary to promote compliance with Commission CMMs. The intersessional working group shall progress its work electronically to the </w:t>
            </w:r>
            <w:r w:rsidR="00871A99" w:rsidRPr="00F26D49">
              <w:rPr>
                <w:i/>
              </w:rPr>
              <w:lastRenderedPageBreak/>
              <w:t xml:space="preserve">greatest extent possible and will seek to ensure that all CCMs, particularly SIDS and Participating Territories, have an opportunity to participate. The intersessional working group shall </w:t>
            </w:r>
            <w:proofErr w:type="spellStart"/>
            <w:r w:rsidR="00871A99" w:rsidRPr="00F26D49">
              <w:rPr>
                <w:i/>
              </w:rPr>
              <w:t>endeavour</w:t>
            </w:r>
            <w:proofErr w:type="spellEnd"/>
            <w:r w:rsidR="00871A99" w:rsidRPr="00F26D49">
              <w:rPr>
                <w:i/>
              </w:rPr>
              <w:t xml:space="preserve"> to develop a process for consideration no later than </w:t>
            </w:r>
            <w:r w:rsidR="007064F3" w:rsidRPr="00F26D49">
              <w:rPr>
                <w:u w:val="single"/>
              </w:rPr>
              <w:t>TCC1</w:t>
            </w:r>
            <w:r w:rsidR="001360D0" w:rsidRPr="00F26D49">
              <w:rPr>
                <w:u w:val="single"/>
              </w:rPr>
              <w:t>4</w:t>
            </w:r>
            <w:r w:rsidR="00871A99" w:rsidRPr="00F26D49">
              <w:rPr>
                <w:i/>
                <w:strike/>
              </w:rPr>
              <w:t>TCC12</w:t>
            </w:r>
            <w:r w:rsidR="00871A99" w:rsidRPr="00F26D49">
              <w:rPr>
                <w:i/>
              </w:rPr>
              <w:t xml:space="preserve"> and adoption no later than</w:t>
            </w:r>
            <w:r w:rsidR="007064F3" w:rsidRPr="00F26D49">
              <w:t xml:space="preserve"> WCPFC1</w:t>
            </w:r>
            <w:r w:rsidR="001360D0" w:rsidRPr="00F26D49">
              <w:t>5</w:t>
            </w:r>
            <w:r w:rsidR="00871A99" w:rsidRPr="00F26D49">
              <w:rPr>
                <w:i/>
              </w:rPr>
              <w:t xml:space="preserve"> </w:t>
            </w:r>
            <w:r w:rsidR="00871A99" w:rsidRPr="00F26D49">
              <w:rPr>
                <w:i/>
                <w:strike/>
              </w:rPr>
              <w:t>WCPFC13</w:t>
            </w:r>
            <w:r w:rsidR="00871A99" w:rsidRPr="00F26D49">
              <w:rPr>
                <w:i/>
              </w:rPr>
              <w:t>.</w:t>
            </w:r>
          </w:p>
        </w:tc>
      </w:tr>
      <w:tr w:rsidR="00C64F1C" w14:paraId="13425566" w14:textId="77777777" w:rsidTr="00E75721">
        <w:trPr>
          <w:trHeight w:val="240"/>
        </w:trPr>
        <w:tc>
          <w:tcPr>
            <w:tcW w:w="6835" w:type="dxa"/>
          </w:tcPr>
          <w:p w14:paraId="347D711F" w14:textId="77777777" w:rsidR="00C64F1C" w:rsidRDefault="00C64F1C" w:rsidP="00C64F1C">
            <w:pPr>
              <w:pStyle w:val="ListParagraph"/>
              <w:numPr>
                <w:ilvl w:val="0"/>
                <w:numId w:val="1"/>
              </w:numPr>
              <w:spacing w:after="0"/>
            </w:pPr>
            <w:r>
              <w:rPr>
                <w:b/>
              </w:rPr>
              <w:lastRenderedPageBreak/>
              <w:t>APPLICATION AND REVIEW PROCESS</w:t>
            </w:r>
            <w:r w:rsidR="00F616B7">
              <w:rPr>
                <w:b/>
              </w:rPr>
              <w:t xml:space="preserve"> FOR CMS</w:t>
            </w:r>
          </w:p>
        </w:tc>
        <w:tc>
          <w:tcPr>
            <w:tcW w:w="1260" w:type="dxa"/>
          </w:tcPr>
          <w:p w14:paraId="4B698C07" w14:textId="77777777" w:rsidR="00C64F1C" w:rsidRPr="006A2D2E" w:rsidRDefault="00C64F1C" w:rsidP="006A2D2E">
            <w:pPr>
              <w:jc w:val="right"/>
              <w:rPr>
                <w:i/>
                <w:sz w:val="14"/>
                <w:szCs w:val="20"/>
              </w:rPr>
            </w:pPr>
            <w:r w:rsidRPr="006A2D2E">
              <w:rPr>
                <w:i/>
                <w:sz w:val="14"/>
                <w:szCs w:val="20"/>
              </w:rPr>
              <w:t>para 40 - 41</w:t>
            </w:r>
          </w:p>
        </w:tc>
        <w:tc>
          <w:tcPr>
            <w:tcW w:w="5099" w:type="dxa"/>
          </w:tcPr>
          <w:p w14:paraId="2B2DB340" w14:textId="1E67EC5C" w:rsidR="00B64CB3" w:rsidRPr="003D5121" w:rsidRDefault="00F45373" w:rsidP="008E1529">
            <w:r w:rsidRPr="00202ADE">
              <w:t xml:space="preserve">Australia </w:t>
            </w:r>
            <w:proofErr w:type="gramStart"/>
            <w:r w:rsidRPr="00202ADE">
              <w:t xml:space="preserve">supports </w:t>
            </w:r>
            <w:r w:rsidR="008E1529">
              <w:t xml:space="preserve"> the</w:t>
            </w:r>
            <w:proofErr w:type="gramEnd"/>
            <w:r w:rsidR="008E1529">
              <w:t xml:space="preserve"> adoption of</w:t>
            </w:r>
            <w:r w:rsidRPr="00202ADE">
              <w:t xml:space="preserve"> a permanent CMS measure</w:t>
            </w:r>
            <w:r w:rsidR="008E1529">
              <w:t xml:space="preserve">. Australia </w:t>
            </w:r>
            <w:r w:rsidRPr="00202ADE">
              <w:t xml:space="preserve">could accept adoption of a </w:t>
            </w:r>
            <w:proofErr w:type="gramStart"/>
            <w:r w:rsidRPr="00202ADE">
              <w:t>5 year</w:t>
            </w:r>
            <w:proofErr w:type="gramEnd"/>
            <w:r w:rsidRPr="00202ADE">
              <w:t xml:space="preserve"> CMS measure, including mid-term and end-term review</w:t>
            </w:r>
            <w:r w:rsidR="008E1529">
              <w:t>, but its position is that the Commission needs a permanent mechanism that holds each CCM to account with respect to meeting obligations</w:t>
            </w:r>
            <w:r w:rsidRPr="00202ADE">
              <w:t>.</w:t>
            </w:r>
            <w:r w:rsidRPr="003D5121">
              <w:t xml:space="preserve"> </w:t>
            </w:r>
          </w:p>
        </w:tc>
      </w:tr>
      <w:tr w:rsidR="00C64F1C" w14:paraId="29F39C4F" w14:textId="77777777" w:rsidTr="00E75721">
        <w:trPr>
          <w:trHeight w:val="240"/>
        </w:trPr>
        <w:tc>
          <w:tcPr>
            <w:tcW w:w="6835" w:type="dxa"/>
          </w:tcPr>
          <w:p w14:paraId="72D2F7E7" w14:textId="77777777" w:rsidR="00C64F1C" w:rsidRDefault="00C64F1C" w:rsidP="00C64F1C">
            <w:pPr>
              <w:pStyle w:val="ListParagraph"/>
              <w:numPr>
                <w:ilvl w:val="0"/>
                <w:numId w:val="1"/>
              </w:numPr>
              <w:spacing w:after="0"/>
              <w:rPr>
                <w:b/>
              </w:rPr>
            </w:pPr>
            <w:r>
              <w:rPr>
                <w:b/>
              </w:rPr>
              <w:t>TRANSPARENCY</w:t>
            </w:r>
          </w:p>
        </w:tc>
        <w:tc>
          <w:tcPr>
            <w:tcW w:w="1260" w:type="dxa"/>
          </w:tcPr>
          <w:p w14:paraId="227D4E8F" w14:textId="77777777" w:rsidR="00C64F1C" w:rsidRPr="006A2D2E" w:rsidRDefault="00C64F1C" w:rsidP="006A2D2E">
            <w:pPr>
              <w:jc w:val="right"/>
              <w:rPr>
                <w:i/>
                <w:sz w:val="14"/>
                <w:szCs w:val="20"/>
              </w:rPr>
            </w:pPr>
            <w:r w:rsidRPr="006A2D2E">
              <w:rPr>
                <w:i/>
                <w:sz w:val="14"/>
                <w:szCs w:val="20"/>
              </w:rPr>
              <w:t>para 17</w:t>
            </w:r>
          </w:p>
        </w:tc>
        <w:tc>
          <w:tcPr>
            <w:tcW w:w="5099" w:type="dxa"/>
          </w:tcPr>
          <w:p w14:paraId="3C3B7E52" w14:textId="13E3450A" w:rsidR="0060579C" w:rsidRPr="00202ADE" w:rsidRDefault="009B0AC5" w:rsidP="0060579C">
            <w:r w:rsidRPr="00202ADE">
              <w:t>A</w:t>
            </w:r>
            <w:r w:rsidR="00D51C62" w:rsidRPr="00202ADE">
              <w:t xml:space="preserve">ustralia notes the importance of reviewing non-public domain data as part of the CMS process and </w:t>
            </w:r>
            <w:proofErr w:type="spellStart"/>
            <w:r w:rsidR="00D51C62" w:rsidRPr="00202ADE">
              <w:t>recogni</w:t>
            </w:r>
            <w:r w:rsidR="002347B4">
              <w:t>s</w:t>
            </w:r>
            <w:r w:rsidR="00D51C62" w:rsidRPr="00202ADE">
              <w:t>es</w:t>
            </w:r>
            <w:proofErr w:type="spellEnd"/>
            <w:r w:rsidR="00D51C62" w:rsidRPr="00202ADE">
              <w:t xml:space="preserve"> the importance of protecting this data</w:t>
            </w:r>
            <w:r w:rsidR="002347B4">
              <w:t xml:space="preserve"> in line with agreed WCPFC policies</w:t>
            </w:r>
            <w:r w:rsidR="00D51C62" w:rsidRPr="00202ADE">
              <w:t xml:space="preserve">. Australia </w:t>
            </w:r>
            <w:r w:rsidR="007A278E" w:rsidRPr="00202ADE">
              <w:t xml:space="preserve">also </w:t>
            </w:r>
            <w:r w:rsidR="00D51C62" w:rsidRPr="00202ADE">
              <w:t xml:space="preserve">encourages transparency </w:t>
            </w:r>
            <w:r w:rsidR="007A278E" w:rsidRPr="00202ADE">
              <w:t xml:space="preserve">of WCPFC processes, including </w:t>
            </w:r>
            <w:r w:rsidR="0060579C" w:rsidRPr="00202ADE">
              <w:t xml:space="preserve">the CMS. </w:t>
            </w:r>
          </w:p>
          <w:p w14:paraId="5169D65F" w14:textId="77777777" w:rsidR="0060579C" w:rsidRPr="00202ADE" w:rsidRDefault="0060579C" w:rsidP="0060579C"/>
          <w:p w14:paraId="6451D865" w14:textId="77777777" w:rsidR="00C64F1C" w:rsidRPr="00202ADE" w:rsidRDefault="0060579C" w:rsidP="00000407">
            <w:r w:rsidRPr="00202ADE">
              <w:t xml:space="preserve">Australia notes that </w:t>
            </w:r>
            <w:r w:rsidR="00000407" w:rsidRPr="00202ADE">
              <w:t xml:space="preserve">although </w:t>
            </w:r>
            <w:r w:rsidRPr="00202ADE">
              <w:rPr>
                <w:i/>
              </w:rPr>
              <w:t>T</w:t>
            </w:r>
            <w:r w:rsidR="007A278E" w:rsidRPr="00202ADE">
              <w:rPr>
                <w:i/>
              </w:rPr>
              <w:t>he Rules and Procedures for the Protection, Access to, and Dissemination of Data Compiled by the Commission</w:t>
            </w:r>
            <w:r w:rsidRPr="00202ADE">
              <w:t xml:space="preserve"> provide opportunity for observers to gain access to non-public domain data</w:t>
            </w:r>
            <w:r w:rsidR="00000407" w:rsidRPr="00202ADE">
              <w:t>, these are onerous.</w:t>
            </w:r>
          </w:p>
          <w:p w14:paraId="32E78B62" w14:textId="77777777" w:rsidR="00000407" w:rsidRPr="00202ADE" w:rsidRDefault="00000407" w:rsidP="00000407"/>
          <w:p w14:paraId="77DB0FA1" w14:textId="77777777" w:rsidR="00C96D3E" w:rsidRPr="003D5121" w:rsidRDefault="00C96D3E" w:rsidP="00C96D3E">
            <w:r w:rsidRPr="00202ADE">
              <w:t xml:space="preserve">Australia suggests that additional provisions could be inserted between paragraphs 17 and 18 </w:t>
            </w:r>
            <w:proofErr w:type="gramStart"/>
            <w:r w:rsidRPr="00202ADE">
              <w:t>in order to</w:t>
            </w:r>
            <w:proofErr w:type="gramEnd"/>
            <w:r w:rsidRPr="00202ADE">
              <w:t xml:space="preserve"> facilitate observer participation. These provisions should be consistent with existing WCPFC governance procedures.</w:t>
            </w:r>
            <w:r w:rsidRPr="003D5121">
              <w:t xml:space="preserve"> </w:t>
            </w:r>
          </w:p>
        </w:tc>
      </w:tr>
      <w:tr w:rsidR="00C64F1C" w14:paraId="4815900B" w14:textId="77777777" w:rsidTr="00E75721">
        <w:trPr>
          <w:trHeight w:val="240"/>
        </w:trPr>
        <w:tc>
          <w:tcPr>
            <w:tcW w:w="6835" w:type="dxa"/>
          </w:tcPr>
          <w:p w14:paraId="01C05041" w14:textId="77777777" w:rsidR="00C64F1C" w:rsidRDefault="006A2D2E" w:rsidP="00C64F1C">
            <w:pPr>
              <w:pStyle w:val="ListParagraph"/>
              <w:numPr>
                <w:ilvl w:val="0"/>
                <w:numId w:val="1"/>
              </w:numPr>
              <w:spacing w:after="0"/>
              <w:rPr>
                <w:b/>
              </w:rPr>
            </w:pPr>
            <w:r>
              <w:rPr>
                <w:b/>
              </w:rPr>
              <w:t xml:space="preserve">ADDRESSING ADMINISTRATIVE BURDEN AND </w:t>
            </w:r>
            <w:r w:rsidR="00C64F1C">
              <w:rPr>
                <w:b/>
              </w:rPr>
              <w:t xml:space="preserve">RESOURCE IMPLICATIONS </w:t>
            </w:r>
            <w:r>
              <w:rPr>
                <w:b/>
              </w:rPr>
              <w:t xml:space="preserve">FROM </w:t>
            </w:r>
            <w:r w:rsidR="00F616B7">
              <w:rPr>
                <w:b/>
              </w:rPr>
              <w:t>CMS</w:t>
            </w:r>
          </w:p>
        </w:tc>
        <w:tc>
          <w:tcPr>
            <w:tcW w:w="1260" w:type="dxa"/>
          </w:tcPr>
          <w:p w14:paraId="49D38104" w14:textId="77777777" w:rsidR="00C64F1C" w:rsidRPr="006A2D2E" w:rsidRDefault="00C64F1C" w:rsidP="006A2D2E">
            <w:pPr>
              <w:jc w:val="right"/>
              <w:rPr>
                <w:i/>
                <w:sz w:val="14"/>
                <w:szCs w:val="20"/>
              </w:rPr>
            </w:pPr>
          </w:p>
        </w:tc>
        <w:tc>
          <w:tcPr>
            <w:tcW w:w="5099" w:type="dxa"/>
          </w:tcPr>
          <w:p w14:paraId="52094128" w14:textId="77777777" w:rsidR="00C64F1C" w:rsidRDefault="00C64F1C" w:rsidP="00C64F1C"/>
        </w:tc>
      </w:tr>
      <w:tr w:rsidR="006A2D2E" w14:paraId="7FCB35B5" w14:textId="77777777" w:rsidTr="00E75721">
        <w:trPr>
          <w:trHeight w:val="240"/>
        </w:trPr>
        <w:tc>
          <w:tcPr>
            <w:tcW w:w="6835" w:type="dxa"/>
          </w:tcPr>
          <w:p w14:paraId="7E43E124" w14:textId="77777777" w:rsidR="006A2D2E" w:rsidRDefault="006A2D2E" w:rsidP="006A2D2E">
            <w:pPr>
              <w:pStyle w:val="ListParagraph"/>
              <w:numPr>
                <w:ilvl w:val="1"/>
                <w:numId w:val="1"/>
              </w:numPr>
              <w:spacing w:after="0"/>
              <w:rPr>
                <w:b/>
              </w:rPr>
            </w:pPr>
            <w:r>
              <w:rPr>
                <w:b/>
              </w:rPr>
              <w:t>FOR CCMs</w:t>
            </w:r>
          </w:p>
        </w:tc>
        <w:tc>
          <w:tcPr>
            <w:tcW w:w="1260" w:type="dxa"/>
          </w:tcPr>
          <w:p w14:paraId="0D21188B" w14:textId="77777777" w:rsidR="006A2D2E" w:rsidRPr="006A2D2E" w:rsidRDefault="006A2D2E" w:rsidP="00C64F1C">
            <w:pPr>
              <w:jc w:val="right"/>
              <w:rPr>
                <w:i/>
                <w:sz w:val="14"/>
                <w:szCs w:val="20"/>
              </w:rPr>
            </w:pPr>
          </w:p>
        </w:tc>
        <w:tc>
          <w:tcPr>
            <w:tcW w:w="5099" w:type="dxa"/>
          </w:tcPr>
          <w:p w14:paraId="49B746B7" w14:textId="77777777" w:rsidR="003D5121" w:rsidRPr="00202ADE" w:rsidRDefault="003D5121" w:rsidP="00824094">
            <w:r w:rsidRPr="00202ADE">
              <w:t>Support minimizing submission of data requests</w:t>
            </w:r>
            <w:r w:rsidR="00202ADE">
              <w:t>.</w:t>
            </w:r>
          </w:p>
          <w:p w14:paraId="1720B97E" w14:textId="77777777" w:rsidR="003D5121" w:rsidRPr="00202ADE" w:rsidRDefault="003D5121" w:rsidP="00824094"/>
          <w:p w14:paraId="5D78D689" w14:textId="77777777" w:rsidR="00ED79E0" w:rsidRPr="00202ADE" w:rsidRDefault="003D5121" w:rsidP="00F5650F">
            <w:r w:rsidRPr="00202ADE">
              <w:lastRenderedPageBreak/>
              <w:t>Where possible, reporting burdens should be minimized and where information is already available to the Secretariat, this information could be used to pre</w:t>
            </w:r>
            <w:r w:rsidR="00202ADE" w:rsidRPr="00202ADE">
              <w:t>populate other reports.</w:t>
            </w:r>
            <w:r w:rsidR="002F3FC0" w:rsidRPr="00202ADE">
              <w:t xml:space="preserve"> </w:t>
            </w:r>
          </w:p>
        </w:tc>
      </w:tr>
      <w:tr w:rsidR="006A2D2E" w14:paraId="21FF78CE" w14:textId="77777777" w:rsidTr="00E75721">
        <w:trPr>
          <w:trHeight w:val="240"/>
        </w:trPr>
        <w:tc>
          <w:tcPr>
            <w:tcW w:w="6835" w:type="dxa"/>
          </w:tcPr>
          <w:p w14:paraId="31D86F32" w14:textId="77777777" w:rsidR="006A2D2E" w:rsidRDefault="006A2D2E" w:rsidP="006A2D2E">
            <w:pPr>
              <w:pStyle w:val="ListParagraph"/>
              <w:numPr>
                <w:ilvl w:val="1"/>
                <w:numId w:val="1"/>
              </w:numPr>
              <w:spacing w:after="0"/>
              <w:rPr>
                <w:b/>
              </w:rPr>
            </w:pPr>
            <w:r>
              <w:rPr>
                <w:b/>
              </w:rPr>
              <w:t>FOR THE SECRETARIAT</w:t>
            </w:r>
          </w:p>
        </w:tc>
        <w:tc>
          <w:tcPr>
            <w:tcW w:w="1260" w:type="dxa"/>
          </w:tcPr>
          <w:p w14:paraId="572E902D" w14:textId="77777777" w:rsidR="006A2D2E" w:rsidRPr="006A2D2E" w:rsidRDefault="006A2D2E" w:rsidP="00C64F1C">
            <w:pPr>
              <w:jc w:val="right"/>
              <w:rPr>
                <w:i/>
                <w:sz w:val="14"/>
                <w:szCs w:val="20"/>
              </w:rPr>
            </w:pPr>
          </w:p>
        </w:tc>
        <w:tc>
          <w:tcPr>
            <w:tcW w:w="5099" w:type="dxa"/>
          </w:tcPr>
          <w:p w14:paraId="305E0556" w14:textId="23FF6F8A" w:rsidR="006A2D2E" w:rsidRDefault="002347B4" w:rsidP="002347B4">
            <w:r>
              <w:t xml:space="preserve">Continue to support reasonable and </w:t>
            </w:r>
            <w:proofErr w:type="gramStart"/>
            <w:r>
              <w:t>cost effective</w:t>
            </w:r>
            <w:proofErr w:type="gramEnd"/>
            <w:r>
              <w:t xml:space="preserve"> development of the Commission IMS to support the CMS process. </w:t>
            </w:r>
          </w:p>
        </w:tc>
      </w:tr>
      <w:tr w:rsidR="00C64F1C" w14:paraId="1ED2D40D" w14:textId="77777777" w:rsidTr="00E75721">
        <w:trPr>
          <w:trHeight w:val="240"/>
        </w:trPr>
        <w:tc>
          <w:tcPr>
            <w:tcW w:w="6835" w:type="dxa"/>
          </w:tcPr>
          <w:p w14:paraId="60CA3207" w14:textId="77777777" w:rsidR="00C64F1C" w:rsidRPr="009026B2" w:rsidRDefault="00C64F1C" w:rsidP="006A2D2E">
            <w:pPr>
              <w:pStyle w:val="ListParagraph"/>
              <w:numPr>
                <w:ilvl w:val="0"/>
                <w:numId w:val="1"/>
              </w:numPr>
              <w:spacing w:after="0"/>
            </w:pPr>
            <w:r>
              <w:rPr>
                <w:b/>
              </w:rPr>
              <w:t xml:space="preserve">OTHERS </w:t>
            </w:r>
          </w:p>
        </w:tc>
        <w:tc>
          <w:tcPr>
            <w:tcW w:w="1260" w:type="dxa"/>
          </w:tcPr>
          <w:p w14:paraId="47EE236A" w14:textId="77777777" w:rsidR="00C64F1C" w:rsidRPr="006A2D2E" w:rsidRDefault="00C64F1C" w:rsidP="006A2D2E">
            <w:pPr>
              <w:jc w:val="right"/>
              <w:rPr>
                <w:i/>
                <w:sz w:val="14"/>
                <w:szCs w:val="20"/>
              </w:rPr>
            </w:pPr>
          </w:p>
        </w:tc>
        <w:tc>
          <w:tcPr>
            <w:tcW w:w="5099" w:type="dxa"/>
          </w:tcPr>
          <w:p w14:paraId="15D1706D" w14:textId="77777777" w:rsidR="00C64F1C" w:rsidRDefault="00C64F1C" w:rsidP="00C64F1C"/>
        </w:tc>
      </w:tr>
    </w:tbl>
    <w:p w14:paraId="191DB105" w14:textId="77777777" w:rsidR="00215BC9" w:rsidRDefault="00215BC9" w:rsidP="00215BC9"/>
    <w:sectPr w:rsidR="00215BC9" w:rsidSect="00215BC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EE89C" w14:textId="77777777" w:rsidR="00362CB6" w:rsidRDefault="00362CB6" w:rsidP="009026B2">
      <w:r>
        <w:separator/>
      </w:r>
    </w:p>
  </w:endnote>
  <w:endnote w:type="continuationSeparator" w:id="0">
    <w:p w14:paraId="7D67B377" w14:textId="77777777" w:rsidR="00362CB6" w:rsidRDefault="00362CB6" w:rsidP="00902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6860897"/>
      <w:docPartObj>
        <w:docPartGallery w:val="Page Numbers (Bottom of Page)"/>
        <w:docPartUnique/>
      </w:docPartObj>
    </w:sdtPr>
    <w:sdtEndPr>
      <w:rPr>
        <w:noProof/>
      </w:rPr>
    </w:sdtEndPr>
    <w:sdtContent>
      <w:p w14:paraId="2FE20824" w14:textId="3332E3E7" w:rsidR="008B6651" w:rsidRDefault="00D66102">
        <w:pPr>
          <w:pStyle w:val="Footer"/>
          <w:jc w:val="center"/>
        </w:pPr>
        <w:r>
          <w:fldChar w:fldCharType="begin"/>
        </w:r>
        <w:r>
          <w:instrText xml:space="preserve"> PAGE   \* MERGEFORMAT </w:instrText>
        </w:r>
        <w:r>
          <w:fldChar w:fldCharType="separate"/>
        </w:r>
        <w:r w:rsidR="00133CB2">
          <w:rPr>
            <w:noProof/>
          </w:rPr>
          <w:t>13</w:t>
        </w:r>
        <w:r>
          <w:rPr>
            <w:noProof/>
          </w:rPr>
          <w:fldChar w:fldCharType="end"/>
        </w:r>
      </w:p>
    </w:sdtContent>
  </w:sdt>
  <w:p w14:paraId="0D5F1AB5" w14:textId="77777777" w:rsidR="008B6651" w:rsidRDefault="008B6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A91D3" w14:textId="77777777" w:rsidR="00362CB6" w:rsidRDefault="00362CB6" w:rsidP="009026B2">
      <w:r>
        <w:separator/>
      </w:r>
    </w:p>
  </w:footnote>
  <w:footnote w:type="continuationSeparator" w:id="0">
    <w:p w14:paraId="2CEACC47" w14:textId="77777777" w:rsidR="00362CB6" w:rsidRDefault="00362CB6" w:rsidP="00902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D8773" w14:textId="27F73EA9" w:rsidR="008B6651" w:rsidRDefault="008B6651" w:rsidP="00761BEC">
    <w:pPr>
      <w:pStyle w:val="Header"/>
      <w:jc w:val="right"/>
    </w:pPr>
    <w:r>
      <w:t>Circulated to CMS-IWG participants on 11 April 2018</w:t>
    </w:r>
    <w:r w:rsidR="00133CB2">
      <w:t xml:space="preserve"> – Australia’s comments 19 June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16FA"/>
    <w:multiLevelType w:val="hybridMultilevel"/>
    <w:tmpl w:val="D332A798"/>
    <w:lvl w:ilvl="0" w:tplc="01907496">
      <w:start w:val="1"/>
      <w:numFmt w:val="upperRoman"/>
      <w:lvlText w:val="%1."/>
      <w:lvlJc w:val="righ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420353"/>
    <w:multiLevelType w:val="hybridMultilevel"/>
    <w:tmpl w:val="7BC6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4F76E7"/>
    <w:multiLevelType w:val="hybridMultilevel"/>
    <w:tmpl w:val="3C0ACAA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A56737"/>
    <w:multiLevelType w:val="hybridMultilevel"/>
    <w:tmpl w:val="0DAE2D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66B42"/>
    <w:multiLevelType w:val="hybridMultilevel"/>
    <w:tmpl w:val="D952A41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F97D50"/>
    <w:multiLevelType w:val="hybridMultilevel"/>
    <w:tmpl w:val="93A80F4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C24790"/>
    <w:multiLevelType w:val="hybridMultilevel"/>
    <w:tmpl w:val="78F843B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7E4070"/>
    <w:multiLevelType w:val="hybridMultilevel"/>
    <w:tmpl w:val="BF4A0E3C"/>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2A6030"/>
    <w:multiLevelType w:val="hybridMultilevel"/>
    <w:tmpl w:val="120A778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2"/>
  </w:num>
  <w:num w:numId="5">
    <w:abstractNumId w:val="7"/>
  </w:num>
  <w:num w:numId="6">
    <w:abstractNumId w:val="6"/>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B5A"/>
    <w:rsid w:val="00000407"/>
    <w:rsid w:val="00005A2F"/>
    <w:rsid w:val="00011731"/>
    <w:rsid w:val="00011A05"/>
    <w:rsid w:val="00011F89"/>
    <w:rsid w:val="00016733"/>
    <w:rsid w:val="00040B78"/>
    <w:rsid w:val="00072735"/>
    <w:rsid w:val="00081C34"/>
    <w:rsid w:val="00091BD7"/>
    <w:rsid w:val="00093315"/>
    <w:rsid w:val="000A0881"/>
    <w:rsid w:val="000A2D9D"/>
    <w:rsid w:val="000C070E"/>
    <w:rsid w:val="000C761D"/>
    <w:rsid w:val="001145E3"/>
    <w:rsid w:val="00133CB2"/>
    <w:rsid w:val="001360D0"/>
    <w:rsid w:val="00136370"/>
    <w:rsid w:val="00146973"/>
    <w:rsid w:val="00172690"/>
    <w:rsid w:val="00173EC5"/>
    <w:rsid w:val="00191483"/>
    <w:rsid w:val="00194AAC"/>
    <w:rsid w:val="00194B73"/>
    <w:rsid w:val="00197FFA"/>
    <w:rsid w:val="001B314F"/>
    <w:rsid w:val="001B6319"/>
    <w:rsid w:val="001B71A2"/>
    <w:rsid w:val="001C40E9"/>
    <w:rsid w:val="001E527D"/>
    <w:rsid w:val="001F517D"/>
    <w:rsid w:val="00202AA4"/>
    <w:rsid w:val="00202ADE"/>
    <w:rsid w:val="0021526A"/>
    <w:rsid w:val="00215BC9"/>
    <w:rsid w:val="002347B4"/>
    <w:rsid w:val="002438B3"/>
    <w:rsid w:val="00246DCE"/>
    <w:rsid w:val="002B5EAA"/>
    <w:rsid w:val="002F10C3"/>
    <w:rsid w:val="002F3FC0"/>
    <w:rsid w:val="003019D9"/>
    <w:rsid w:val="00313610"/>
    <w:rsid w:val="0033181B"/>
    <w:rsid w:val="00332A4B"/>
    <w:rsid w:val="003408BF"/>
    <w:rsid w:val="00341548"/>
    <w:rsid w:val="00360ABC"/>
    <w:rsid w:val="00362CB6"/>
    <w:rsid w:val="00380544"/>
    <w:rsid w:val="00392C7C"/>
    <w:rsid w:val="003D5121"/>
    <w:rsid w:val="003E4CA3"/>
    <w:rsid w:val="003E5522"/>
    <w:rsid w:val="003F7F2A"/>
    <w:rsid w:val="004011D4"/>
    <w:rsid w:val="00425019"/>
    <w:rsid w:val="00452675"/>
    <w:rsid w:val="00455294"/>
    <w:rsid w:val="004553D4"/>
    <w:rsid w:val="00472B67"/>
    <w:rsid w:val="00474426"/>
    <w:rsid w:val="00481FBB"/>
    <w:rsid w:val="00490393"/>
    <w:rsid w:val="004B6C6B"/>
    <w:rsid w:val="004D2C00"/>
    <w:rsid w:val="004D37BA"/>
    <w:rsid w:val="004F0D25"/>
    <w:rsid w:val="00500B98"/>
    <w:rsid w:val="00517C17"/>
    <w:rsid w:val="00541604"/>
    <w:rsid w:val="005616FB"/>
    <w:rsid w:val="0056238B"/>
    <w:rsid w:val="00562562"/>
    <w:rsid w:val="00575B5A"/>
    <w:rsid w:val="005762B7"/>
    <w:rsid w:val="0058234A"/>
    <w:rsid w:val="00593077"/>
    <w:rsid w:val="005A0DC5"/>
    <w:rsid w:val="005B1362"/>
    <w:rsid w:val="005C5756"/>
    <w:rsid w:val="005D0B73"/>
    <w:rsid w:val="005E6087"/>
    <w:rsid w:val="006035A4"/>
    <w:rsid w:val="0060579C"/>
    <w:rsid w:val="006157BC"/>
    <w:rsid w:val="00644EB1"/>
    <w:rsid w:val="00646E26"/>
    <w:rsid w:val="00647830"/>
    <w:rsid w:val="00667485"/>
    <w:rsid w:val="00674037"/>
    <w:rsid w:val="00681247"/>
    <w:rsid w:val="00681838"/>
    <w:rsid w:val="00692FDF"/>
    <w:rsid w:val="006941EE"/>
    <w:rsid w:val="006A2181"/>
    <w:rsid w:val="006A2D2E"/>
    <w:rsid w:val="006C314F"/>
    <w:rsid w:val="006D2EC9"/>
    <w:rsid w:val="006D61FE"/>
    <w:rsid w:val="006E1AF3"/>
    <w:rsid w:val="006E2938"/>
    <w:rsid w:val="006E51BA"/>
    <w:rsid w:val="006E74EC"/>
    <w:rsid w:val="006F4AB4"/>
    <w:rsid w:val="006F53D8"/>
    <w:rsid w:val="007034D3"/>
    <w:rsid w:val="00703ED9"/>
    <w:rsid w:val="007064F3"/>
    <w:rsid w:val="007275B2"/>
    <w:rsid w:val="00736DB1"/>
    <w:rsid w:val="0074358C"/>
    <w:rsid w:val="00756509"/>
    <w:rsid w:val="00761A43"/>
    <w:rsid w:val="00761BEC"/>
    <w:rsid w:val="00765216"/>
    <w:rsid w:val="00773E80"/>
    <w:rsid w:val="00786168"/>
    <w:rsid w:val="007A278E"/>
    <w:rsid w:val="007C21DF"/>
    <w:rsid w:val="007C28A0"/>
    <w:rsid w:val="007C2916"/>
    <w:rsid w:val="007D1004"/>
    <w:rsid w:val="007E7CC8"/>
    <w:rsid w:val="007F53F3"/>
    <w:rsid w:val="00801F51"/>
    <w:rsid w:val="00824094"/>
    <w:rsid w:val="00826683"/>
    <w:rsid w:val="00830C25"/>
    <w:rsid w:val="008311DE"/>
    <w:rsid w:val="0084502F"/>
    <w:rsid w:val="00845F73"/>
    <w:rsid w:val="00853CE0"/>
    <w:rsid w:val="008669E5"/>
    <w:rsid w:val="00871A99"/>
    <w:rsid w:val="008851E2"/>
    <w:rsid w:val="00887F2C"/>
    <w:rsid w:val="008A72B3"/>
    <w:rsid w:val="008B6651"/>
    <w:rsid w:val="008C250C"/>
    <w:rsid w:val="008E1529"/>
    <w:rsid w:val="009026B2"/>
    <w:rsid w:val="00915244"/>
    <w:rsid w:val="00926825"/>
    <w:rsid w:val="00933D57"/>
    <w:rsid w:val="00934168"/>
    <w:rsid w:val="00937ED7"/>
    <w:rsid w:val="00943F02"/>
    <w:rsid w:val="00950C49"/>
    <w:rsid w:val="00957FCB"/>
    <w:rsid w:val="0096534F"/>
    <w:rsid w:val="00976079"/>
    <w:rsid w:val="00982C19"/>
    <w:rsid w:val="009A26D7"/>
    <w:rsid w:val="009B0AC5"/>
    <w:rsid w:val="009C50A7"/>
    <w:rsid w:val="009D00EA"/>
    <w:rsid w:val="009D5CF8"/>
    <w:rsid w:val="009E0CE1"/>
    <w:rsid w:val="009E69E9"/>
    <w:rsid w:val="00A11CCA"/>
    <w:rsid w:val="00A16672"/>
    <w:rsid w:val="00A37FB9"/>
    <w:rsid w:val="00A93AE1"/>
    <w:rsid w:val="00AA4065"/>
    <w:rsid w:val="00AB5E9C"/>
    <w:rsid w:val="00AC708D"/>
    <w:rsid w:val="00AE79DB"/>
    <w:rsid w:val="00B04CED"/>
    <w:rsid w:val="00B16486"/>
    <w:rsid w:val="00B35D86"/>
    <w:rsid w:val="00B52DBD"/>
    <w:rsid w:val="00B53D5A"/>
    <w:rsid w:val="00B64CB3"/>
    <w:rsid w:val="00B64DAF"/>
    <w:rsid w:val="00B82DE1"/>
    <w:rsid w:val="00B83A2D"/>
    <w:rsid w:val="00B85FF1"/>
    <w:rsid w:val="00BA4207"/>
    <w:rsid w:val="00BA431A"/>
    <w:rsid w:val="00BC28FF"/>
    <w:rsid w:val="00BF3271"/>
    <w:rsid w:val="00C049D1"/>
    <w:rsid w:val="00C146AB"/>
    <w:rsid w:val="00C237D1"/>
    <w:rsid w:val="00C247F4"/>
    <w:rsid w:val="00C24D1F"/>
    <w:rsid w:val="00C40A62"/>
    <w:rsid w:val="00C50DEE"/>
    <w:rsid w:val="00C53105"/>
    <w:rsid w:val="00C62932"/>
    <w:rsid w:val="00C64F1C"/>
    <w:rsid w:val="00C863AE"/>
    <w:rsid w:val="00C9491C"/>
    <w:rsid w:val="00C96D3E"/>
    <w:rsid w:val="00CB78A4"/>
    <w:rsid w:val="00CC5F06"/>
    <w:rsid w:val="00CD3438"/>
    <w:rsid w:val="00D10CE6"/>
    <w:rsid w:val="00D51C62"/>
    <w:rsid w:val="00D5782C"/>
    <w:rsid w:val="00D616B2"/>
    <w:rsid w:val="00D66102"/>
    <w:rsid w:val="00DA4B96"/>
    <w:rsid w:val="00DF4DB3"/>
    <w:rsid w:val="00DF7A25"/>
    <w:rsid w:val="00E0680D"/>
    <w:rsid w:val="00E2774A"/>
    <w:rsid w:val="00E31E3C"/>
    <w:rsid w:val="00E75721"/>
    <w:rsid w:val="00E810CA"/>
    <w:rsid w:val="00E96540"/>
    <w:rsid w:val="00EA6D54"/>
    <w:rsid w:val="00EA742C"/>
    <w:rsid w:val="00EB7BCB"/>
    <w:rsid w:val="00ED6101"/>
    <w:rsid w:val="00ED79E0"/>
    <w:rsid w:val="00EE48C9"/>
    <w:rsid w:val="00EF0752"/>
    <w:rsid w:val="00F115A9"/>
    <w:rsid w:val="00F14E4C"/>
    <w:rsid w:val="00F247AD"/>
    <w:rsid w:val="00F26D49"/>
    <w:rsid w:val="00F36483"/>
    <w:rsid w:val="00F45373"/>
    <w:rsid w:val="00F53467"/>
    <w:rsid w:val="00F5650F"/>
    <w:rsid w:val="00F616B7"/>
    <w:rsid w:val="00F90AA9"/>
    <w:rsid w:val="00FC2DBE"/>
    <w:rsid w:val="00FC48B0"/>
    <w:rsid w:val="00FC6F6A"/>
    <w:rsid w:val="00FD0E91"/>
    <w:rsid w:val="00FE3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7D6C3"/>
  <w15:docId w15:val="{46F0A917-F17A-4A5A-9418-7E2C4F0E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5B5A"/>
    <w:pPr>
      <w:spacing w:after="0" w:line="240" w:lineRule="auto"/>
      <w:jc w:val="both"/>
    </w:pPr>
    <w:rPr>
      <w:rFonts w:ascii="Arial" w:eastAsia="MS PGothic" w:hAnsi="Arial" w:cs="Arial"/>
      <w:sz w:val="21"/>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3315"/>
    <w:rPr>
      <w:color w:val="0563C1" w:themeColor="hyperlink"/>
      <w:u w:val="single"/>
    </w:rPr>
  </w:style>
  <w:style w:type="character" w:customStyle="1" w:styleId="UnresolvedMention1">
    <w:name w:val="Unresolved Mention1"/>
    <w:basedOn w:val="DefaultParagraphFont"/>
    <w:uiPriority w:val="99"/>
    <w:semiHidden/>
    <w:unhideWhenUsed/>
    <w:rsid w:val="00093315"/>
    <w:rPr>
      <w:color w:val="808080"/>
      <w:shd w:val="clear" w:color="auto" w:fill="E6E6E6"/>
    </w:rPr>
  </w:style>
  <w:style w:type="paragraph" w:styleId="ListParagraph">
    <w:name w:val="List Paragraph"/>
    <w:basedOn w:val="Normal"/>
    <w:uiPriority w:val="34"/>
    <w:qFormat/>
    <w:rsid w:val="00215BC9"/>
    <w:pPr>
      <w:spacing w:after="160" w:line="259" w:lineRule="auto"/>
      <w:ind w:left="720"/>
      <w:contextualSpacing/>
      <w:jc w:val="left"/>
    </w:pPr>
    <w:rPr>
      <w:rFonts w:asciiTheme="minorHAnsi" w:eastAsiaTheme="minorHAnsi" w:hAnsiTheme="minorHAnsi" w:cstheme="minorBidi"/>
      <w:sz w:val="22"/>
      <w:szCs w:val="22"/>
      <w:lang w:eastAsia="en-US"/>
    </w:rPr>
  </w:style>
  <w:style w:type="table" w:styleId="TableGrid">
    <w:name w:val="Table Grid"/>
    <w:basedOn w:val="TableNormal"/>
    <w:uiPriority w:val="39"/>
    <w:rsid w:val="00215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26B2"/>
    <w:pPr>
      <w:tabs>
        <w:tab w:val="center" w:pos="4680"/>
        <w:tab w:val="right" w:pos="9360"/>
      </w:tabs>
    </w:pPr>
  </w:style>
  <w:style w:type="character" w:customStyle="1" w:styleId="HeaderChar">
    <w:name w:val="Header Char"/>
    <w:basedOn w:val="DefaultParagraphFont"/>
    <w:link w:val="Header"/>
    <w:uiPriority w:val="99"/>
    <w:rsid w:val="009026B2"/>
    <w:rPr>
      <w:rFonts w:ascii="Arial" w:eastAsia="MS PGothic" w:hAnsi="Arial" w:cs="Arial"/>
      <w:sz w:val="21"/>
      <w:szCs w:val="21"/>
      <w:lang w:eastAsia="ja-JP"/>
    </w:rPr>
  </w:style>
  <w:style w:type="paragraph" w:styleId="Footer">
    <w:name w:val="footer"/>
    <w:basedOn w:val="Normal"/>
    <w:link w:val="FooterChar"/>
    <w:uiPriority w:val="99"/>
    <w:unhideWhenUsed/>
    <w:rsid w:val="009026B2"/>
    <w:pPr>
      <w:tabs>
        <w:tab w:val="center" w:pos="4680"/>
        <w:tab w:val="right" w:pos="9360"/>
      </w:tabs>
    </w:pPr>
  </w:style>
  <w:style w:type="character" w:customStyle="1" w:styleId="FooterChar">
    <w:name w:val="Footer Char"/>
    <w:basedOn w:val="DefaultParagraphFont"/>
    <w:link w:val="Footer"/>
    <w:uiPriority w:val="99"/>
    <w:rsid w:val="009026B2"/>
    <w:rPr>
      <w:rFonts w:ascii="Arial" w:eastAsia="MS PGothic" w:hAnsi="Arial" w:cs="Arial"/>
      <w:sz w:val="21"/>
      <w:szCs w:val="21"/>
      <w:lang w:eastAsia="ja-JP"/>
    </w:rPr>
  </w:style>
  <w:style w:type="paragraph" w:styleId="BalloonText">
    <w:name w:val="Balloon Text"/>
    <w:basedOn w:val="Normal"/>
    <w:link w:val="BalloonTextChar"/>
    <w:uiPriority w:val="99"/>
    <w:semiHidden/>
    <w:unhideWhenUsed/>
    <w:rsid w:val="006812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247"/>
    <w:rPr>
      <w:rFonts w:ascii="Segoe UI" w:eastAsia="MS PGothic" w:hAnsi="Segoe UI" w:cs="Segoe UI"/>
      <w:sz w:val="18"/>
      <w:szCs w:val="18"/>
      <w:lang w:eastAsia="ja-JP"/>
    </w:rPr>
  </w:style>
  <w:style w:type="character" w:styleId="CommentReference">
    <w:name w:val="annotation reference"/>
    <w:basedOn w:val="DefaultParagraphFont"/>
    <w:uiPriority w:val="99"/>
    <w:semiHidden/>
    <w:unhideWhenUsed/>
    <w:rsid w:val="0084502F"/>
    <w:rPr>
      <w:sz w:val="16"/>
      <w:szCs w:val="16"/>
    </w:rPr>
  </w:style>
  <w:style w:type="paragraph" w:styleId="CommentText">
    <w:name w:val="annotation text"/>
    <w:basedOn w:val="Normal"/>
    <w:link w:val="CommentTextChar"/>
    <w:uiPriority w:val="99"/>
    <w:semiHidden/>
    <w:unhideWhenUsed/>
    <w:rsid w:val="0084502F"/>
    <w:rPr>
      <w:sz w:val="20"/>
      <w:szCs w:val="20"/>
    </w:rPr>
  </w:style>
  <w:style w:type="character" w:customStyle="1" w:styleId="CommentTextChar">
    <w:name w:val="Comment Text Char"/>
    <w:basedOn w:val="DefaultParagraphFont"/>
    <w:link w:val="CommentText"/>
    <w:uiPriority w:val="99"/>
    <w:semiHidden/>
    <w:rsid w:val="0084502F"/>
    <w:rPr>
      <w:rFonts w:ascii="Arial" w:eastAsia="MS PGothic" w:hAnsi="Arial" w:cs="Arial"/>
      <w:sz w:val="20"/>
      <w:szCs w:val="20"/>
      <w:lang w:eastAsia="ja-JP"/>
    </w:rPr>
  </w:style>
  <w:style w:type="paragraph" w:styleId="CommentSubject">
    <w:name w:val="annotation subject"/>
    <w:basedOn w:val="CommentText"/>
    <w:next w:val="CommentText"/>
    <w:link w:val="CommentSubjectChar"/>
    <w:uiPriority w:val="99"/>
    <w:semiHidden/>
    <w:unhideWhenUsed/>
    <w:rsid w:val="0084502F"/>
    <w:rPr>
      <w:b/>
      <w:bCs/>
    </w:rPr>
  </w:style>
  <w:style w:type="character" w:customStyle="1" w:styleId="CommentSubjectChar">
    <w:name w:val="Comment Subject Char"/>
    <w:basedOn w:val="CommentTextChar"/>
    <w:link w:val="CommentSubject"/>
    <w:uiPriority w:val="99"/>
    <w:semiHidden/>
    <w:rsid w:val="0084502F"/>
    <w:rPr>
      <w:rFonts w:ascii="Arial" w:eastAsia="MS PGothic" w:hAnsi="Arial" w:cs="Arial"/>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56041">
      <w:bodyDiv w:val="1"/>
      <w:marLeft w:val="0"/>
      <w:marRight w:val="0"/>
      <w:marTop w:val="0"/>
      <w:marBottom w:val="0"/>
      <w:divBdr>
        <w:top w:val="none" w:sz="0" w:space="0" w:color="auto"/>
        <w:left w:val="none" w:sz="0" w:space="0" w:color="auto"/>
        <w:bottom w:val="none" w:sz="0" w:space="0" w:color="auto"/>
        <w:right w:val="none" w:sz="0" w:space="0" w:color="auto"/>
      </w:divBdr>
    </w:div>
    <w:div w:id="206453830">
      <w:bodyDiv w:val="1"/>
      <w:marLeft w:val="0"/>
      <w:marRight w:val="0"/>
      <w:marTop w:val="0"/>
      <w:marBottom w:val="0"/>
      <w:divBdr>
        <w:top w:val="none" w:sz="0" w:space="0" w:color="auto"/>
        <w:left w:val="none" w:sz="0" w:space="0" w:color="auto"/>
        <w:bottom w:val="none" w:sz="0" w:space="0" w:color="auto"/>
        <w:right w:val="none" w:sz="0" w:space="0" w:color="auto"/>
      </w:divBdr>
    </w:div>
    <w:div w:id="34976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2534</Words>
  <Characters>14450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Manarangi-Trott</dc:creator>
  <cp:keywords/>
  <dc:description/>
  <cp:lastModifiedBy>Lara Manarangi-Trott</cp:lastModifiedBy>
  <cp:revision>3</cp:revision>
  <dcterms:created xsi:type="dcterms:W3CDTF">2018-06-19T07:39:00Z</dcterms:created>
  <dcterms:modified xsi:type="dcterms:W3CDTF">2018-06-19T23:06:00Z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87f6d42c-cb80-4dc1-9994-e3cedae8e4c6</vt:lpwstr>
  </property>
  <property fmtid="{D5CDD505-2E9C-101B-9397-08002B2CF9AE}" pid="3" name="SEC">
    <vt:lpwstr>UNCLASSIFIED</vt:lpwstr>
  </property>
  <property fmtid="{D5CDD505-2E9C-101B-9397-08002B2CF9AE}" pid="4" name="DLM">
    <vt:lpwstr>No DLM</vt:lpwstr>
  </property>
  <property fmtid="{D5CDD505-2E9C-101B-9397-08002B2CF9AE}" pid="5" name="ApplyMark">
    <vt:lpwstr>false</vt:lpwstr>
  </property>
</Properties>
</file>