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0A" w:rsidRDefault="00147265" w:rsidP="0071640A">
      <w:pPr>
        <w:rPr>
          <w:b/>
        </w:rPr>
      </w:pPr>
      <w:r w:rsidRPr="00555A93">
        <w:rPr>
          <w:b/>
        </w:rPr>
        <w:t>JAPAN</w:t>
      </w:r>
      <w:r w:rsidR="0071640A" w:rsidRPr="0071640A">
        <w:rPr>
          <w:b/>
        </w:rPr>
        <w:t xml:space="preserve"> </w:t>
      </w:r>
      <w:r w:rsidR="0071640A">
        <w:rPr>
          <w:b/>
        </w:rPr>
        <w:t>additional information as replies to draft CMR covering 2012 activities (WCPFC-TCC9-2013-dCMR_rev1)</w:t>
      </w:r>
    </w:p>
    <w:p w:rsidR="0071640A" w:rsidRDefault="0071640A" w:rsidP="002F19EB">
      <w:pPr>
        <w:spacing w:after="0" w:line="240" w:lineRule="auto"/>
        <w:jc w:val="righ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WCPFC-TCC9-2013-dCMR_AddInfo_JP</w:t>
      </w:r>
      <w:r w:rsidR="003371C6">
        <w:rPr>
          <w:rFonts w:ascii="Arial" w:hAnsi="Arial" w:cs="Arial"/>
          <w:color w:val="666666"/>
          <w:sz w:val="20"/>
          <w:szCs w:val="20"/>
        </w:rPr>
        <w:t>_rev1</w:t>
      </w:r>
      <w:r w:rsidR="003371C6">
        <w:rPr>
          <w:rStyle w:val="FootnoteReference"/>
          <w:rFonts w:ascii="Arial" w:hAnsi="Arial" w:cs="Arial"/>
          <w:color w:val="666666"/>
          <w:sz w:val="20"/>
          <w:szCs w:val="20"/>
        </w:rPr>
        <w:footnoteReference w:id="1"/>
      </w:r>
    </w:p>
    <w:p w:rsidR="002F19EB" w:rsidRDefault="00CF2A20" w:rsidP="002F19EB">
      <w:pPr>
        <w:spacing w:after="0" w:line="240" w:lineRule="auto"/>
        <w:jc w:val="righ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24</w:t>
      </w:r>
      <w:r w:rsidR="002F19EB">
        <w:rPr>
          <w:rFonts w:ascii="Arial" w:hAnsi="Arial" w:cs="Arial"/>
          <w:color w:val="666666"/>
          <w:sz w:val="20"/>
          <w:szCs w:val="20"/>
        </w:rPr>
        <w:t xml:space="preserve"> Sept 2013</w:t>
      </w:r>
    </w:p>
    <w:p w:rsidR="002F19EB" w:rsidRDefault="002F19EB" w:rsidP="002F19EB">
      <w:pPr>
        <w:spacing w:after="0" w:line="240" w:lineRule="auto"/>
        <w:jc w:val="right"/>
        <w:rPr>
          <w:rFonts w:ascii="Arial" w:hAnsi="Arial" w:cs="Arial"/>
          <w:color w:val="666666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5"/>
        <w:gridCol w:w="999"/>
        <w:gridCol w:w="1795"/>
        <w:gridCol w:w="5318"/>
        <w:gridCol w:w="3879"/>
      </w:tblGrid>
      <w:tr w:rsidR="0071640A" w:rsidRPr="00602804" w:rsidTr="00F54779">
        <w:trPr>
          <w:trHeight w:val="323"/>
          <w:tblHeader/>
        </w:trPr>
        <w:tc>
          <w:tcPr>
            <w:tcW w:w="3528" w:type="pct"/>
            <w:gridSpan w:val="4"/>
            <w:shd w:val="clear" w:color="auto" w:fill="F2F2F2" w:themeFill="background1" w:themeFillShade="F2"/>
          </w:tcPr>
          <w:p w:rsidR="0071640A" w:rsidRPr="00624377" w:rsidRDefault="0071640A" w:rsidP="00396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</w:rPr>
              <w:t>From d</w:t>
            </w:r>
            <w:r w:rsidRPr="00624377">
              <w:rPr>
                <w:b/>
              </w:rPr>
              <w:t xml:space="preserve">raft </w:t>
            </w:r>
            <w:proofErr w:type="spellStart"/>
            <w:r w:rsidRPr="00624377">
              <w:rPr>
                <w:b/>
              </w:rPr>
              <w:t>CMR_rev</w:t>
            </w:r>
            <w:proofErr w:type="spellEnd"/>
            <w:r w:rsidRPr="00624377">
              <w:rPr>
                <w:b/>
              </w:rPr>
              <w:t xml:space="preserve"> 1</w:t>
            </w:r>
            <w:r>
              <w:rPr>
                <w:b/>
              </w:rPr>
              <w:t xml:space="preserve"> (WCPFC-TCC9-2013-dCMR_rev1)</w:t>
            </w:r>
            <w:r w:rsidRPr="00624377">
              <w:rPr>
                <w:b/>
              </w:rPr>
              <w:t xml:space="preserve">  - </w:t>
            </w:r>
            <w:r>
              <w:rPr>
                <w:b/>
              </w:rPr>
              <w:t>posted</w:t>
            </w:r>
            <w:r w:rsidRPr="00624377">
              <w:rPr>
                <w:b/>
              </w:rPr>
              <w:t xml:space="preserve"> 14 September 2013</w:t>
            </w:r>
          </w:p>
        </w:tc>
        <w:tc>
          <w:tcPr>
            <w:tcW w:w="1472" w:type="pct"/>
            <w:vMerge w:val="restart"/>
            <w:shd w:val="clear" w:color="auto" w:fill="FFFFFF" w:themeFill="background1"/>
          </w:tcPr>
          <w:p w:rsidR="0071640A" w:rsidRPr="00602804" w:rsidRDefault="0071640A" w:rsidP="0039647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8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Additional Information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provided by CCM post-14 September</w:t>
            </w:r>
          </w:p>
        </w:tc>
      </w:tr>
      <w:tr w:rsidR="00F54779" w:rsidRPr="00602804" w:rsidTr="00F54779">
        <w:trPr>
          <w:trHeight w:val="510"/>
          <w:tblHeader/>
        </w:trPr>
        <w:tc>
          <w:tcPr>
            <w:tcW w:w="450" w:type="pct"/>
            <w:shd w:val="clear" w:color="auto" w:fill="F2F2F2" w:themeFill="background1" w:themeFillShade="F2"/>
          </w:tcPr>
          <w:p w:rsidR="0071640A" w:rsidRPr="00602804" w:rsidRDefault="0071640A" w:rsidP="0039647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8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CMM Paragraph</w:t>
            </w:r>
          </w:p>
        </w:tc>
        <w:tc>
          <w:tcPr>
            <w:tcW w:w="379" w:type="pct"/>
            <w:shd w:val="clear" w:color="auto" w:fill="F2F2F2" w:themeFill="background1" w:themeFillShade="F2"/>
            <w:hideMark/>
          </w:tcPr>
          <w:p w:rsidR="0071640A" w:rsidRPr="00602804" w:rsidRDefault="0071640A" w:rsidP="0039647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8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CMR Section</w:t>
            </w:r>
          </w:p>
        </w:tc>
        <w:tc>
          <w:tcPr>
            <w:tcW w:w="681" w:type="pct"/>
            <w:shd w:val="clear" w:color="auto" w:fill="F2F2F2" w:themeFill="background1" w:themeFillShade="F2"/>
            <w:hideMark/>
          </w:tcPr>
          <w:p w:rsidR="0071640A" w:rsidRPr="00602804" w:rsidRDefault="0071640A" w:rsidP="0039647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8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CCM Implementation</w:t>
            </w:r>
          </w:p>
        </w:tc>
        <w:tc>
          <w:tcPr>
            <w:tcW w:w="2018" w:type="pct"/>
            <w:shd w:val="clear" w:color="auto" w:fill="F2F2F2" w:themeFill="background1" w:themeFillShade="F2"/>
            <w:hideMark/>
          </w:tcPr>
          <w:p w:rsidR="0071640A" w:rsidRPr="00602804" w:rsidRDefault="0071640A" w:rsidP="0039647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WCPFC Secretariat </w:t>
            </w:r>
            <w:r w:rsidRPr="006028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Evaluation Explanation</w:t>
            </w:r>
          </w:p>
        </w:tc>
        <w:tc>
          <w:tcPr>
            <w:tcW w:w="1472" w:type="pct"/>
            <w:vMerge/>
            <w:shd w:val="clear" w:color="auto" w:fill="FFFFFF" w:themeFill="background1"/>
            <w:hideMark/>
          </w:tcPr>
          <w:p w:rsidR="0071640A" w:rsidRPr="00602804" w:rsidRDefault="0071640A" w:rsidP="0039647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6FB4" w:rsidRPr="00147265" w:rsidTr="00F54779">
        <w:trPr>
          <w:trHeight w:val="1785"/>
        </w:trPr>
        <w:tc>
          <w:tcPr>
            <w:tcW w:w="450" w:type="pct"/>
          </w:tcPr>
          <w:p w:rsidR="00746FB4" w:rsidRPr="00DA125F" w:rsidRDefault="00746FB4" w:rsidP="00AB28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CMM 2005-03 03</w:t>
            </w:r>
          </w:p>
        </w:tc>
        <w:tc>
          <w:tcPr>
            <w:tcW w:w="379" w:type="pct"/>
            <w:hideMark/>
          </w:tcPr>
          <w:p w:rsidR="00746FB4" w:rsidRPr="00147265" w:rsidRDefault="00746FB4" w:rsidP="00147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(ii) Catch and effort reporting for target species</w:t>
            </w:r>
          </w:p>
        </w:tc>
        <w:tc>
          <w:tcPr>
            <w:tcW w:w="681" w:type="pct"/>
            <w:hideMark/>
          </w:tcPr>
          <w:p w:rsidR="00746FB4" w:rsidRPr="00147265" w:rsidRDefault="00746FB4" w:rsidP="00147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 </w:t>
            </w:r>
            <w:proofErr w:type="spell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 Appendix Table 1 (pg.11) reports the number of fishing vessels engaged in tuna fisheries in the WCPFC CA by gear and size of vessel.</w:t>
            </w: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AR </w:t>
            </w:r>
            <w:proofErr w:type="spell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 Appendix Table 3 (pg.32) reports the albacore catch in </w:t>
            </w:r>
            <w:proofErr w:type="spell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</w:t>
            </w:r>
            <w:proofErr w:type="spell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fishing effort in days in the WCPCA north of the Equator.  </w:t>
            </w: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018" w:type="pct"/>
            <w:hideMark/>
          </w:tcPr>
          <w:p w:rsidR="00746FB4" w:rsidRPr="00DA125F" w:rsidRDefault="00746FB4" w:rsidP="001472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Reporting requirement = all catches of NP ALB to the WCPFC, every 6 months.  Annual for small coastal fisheries.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Japan has included annual data (not six monthly </w:t>
            </w:r>
            <w:proofErr w:type="gramStart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data )</w:t>
            </w:r>
            <w:proofErr w:type="gramEnd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AR </w:t>
            </w:r>
            <w:proofErr w:type="spellStart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 Although the submission appears to have met the timeframes provided in CMM 2005-03 </w:t>
            </w:r>
            <w:proofErr w:type="spellStart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 which says: "Such data shall be reported to the Commission as soon as possible and no later than one year after the end of the period covered.</w:t>
            </w:r>
            <w:proofErr w:type="gramStart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",</w:t>
            </w:r>
            <w:proofErr w:type="gramEnd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breakdown by six month periods was not provided.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Potential compliance issue: Catches are to be reported for six month periods.  </w:t>
            </w:r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2" w:type="pct"/>
            <w:hideMark/>
          </w:tcPr>
          <w:p w:rsidR="00746FB4" w:rsidRDefault="00746FB4" w:rsidP="00147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 18 September WCPFC received a report from Japan in response to CMM 2005-03 paragraph 3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reporting requirement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This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report provide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004 – 2012 six monthly reporting for 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(2011 and 2012 </w:t>
            </w:r>
            <w:proofErr w:type="spellStart"/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</w:t>
            </w:r>
            <w:proofErr w:type="spellEnd"/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46FB4" w:rsidRPr="00746FB4" w:rsidRDefault="00746FB4" w:rsidP="00746F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(1) Offshore (10-120GRT) and Distant Water (120- GRT) Pole-and-line</w:t>
            </w:r>
          </w:p>
          <w:p w:rsidR="00746FB4" w:rsidRPr="00746FB4" w:rsidRDefault="00746FB4" w:rsidP="00746F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(2) Offshore (10-120GRT) and Distant Water (120- GRT) </w:t>
            </w:r>
            <w:proofErr w:type="spellStart"/>
            <w:r w:rsidRPr="0074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Longline</w:t>
            </w:r>
            <w:proofErr w:type="spellEnd"/>
            <w:r w:rsidRPr="0074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46FB4" w:rsidRDefault="00746FB4" w:rsidP="00746F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(3) Small offshore </w:t>
            </w:r>
            <w:proofErr w:type="spellStart"/>
            <w:r w:rsidRPr="0074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longline</w:t>
            </w:r>
            <w:proofErr w:type="spellEnd"/>
            <w:r w:rsidRPr="00746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(10-20GRT)</w:t>
            </w:r>
          </w:p>
          <w:p w:rsidR="00746FB4" w:rsidRDefault="00746FB4" w:rsidP="00746F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6FB4" w:rsidRDefault="00746FB4" w:rsidP="00746F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Also provided was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report in reference to CMM 2005-03 04,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total annual catch and fishing days information for NP Albacore in the WCPFC Statistical Area north of the equator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2004 – 2012 (2011 and 2012 </w:t>
            </w:r>
            <w:proofErr w:type="spellStart"/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</w:t>
            </w:r>
            <w:proofErr w:type="spellEnd"/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46FB4" w:rsidRDefault="00746FB4" w:rsidP="00746FB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Coastal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longline</w:t>
            </w:r>
            <w:proofErr w:type="spellEnd"/>
          </w:p>
          <w:p w:rsidR="00746FB4" w:rsidRDefault="00746FB4" w:rsidP="00746FB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Offshore and distant water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longline</w:t>
            </w:r>
            <w:proofErr w:type="spellEnd"/>
          </w:p>
          <w:p w:rsidR="00746FB4" w:rsidRDefault="00746FB4" w:rsidP="00746FB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Coastal pole and line</w:t>
            </w:r>
          </w:p>
          <w:p w:rsidR="00746FB4" w:rsidRDefault="00746FB4" w:rsidP="00746FB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Offshore and distant water pole and line</w:t>
            </w:r>
          </w:p>
          <w:p w:rsidR="00746FB4" w:rsidRDefault="00746FB4" w:rsidP="00746FB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Gillnet</w:t>
            </w:r>
          </w:p>
          <w:p w:rsidR="00746FB4" w:rsidRDefault="00746FB4" w:rsidP="00746FB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Troll</w:t>
            </w:r>
          </w:p>
          <w:p w:rsidR="00746FB4" w:rsidRDefault="00746FB4" w:rsidP="00746FB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 net</w:t>
            </w:r>
          </w:p>
          <w:p w:rsidR="00746FB4" w:rsidRPr="00746FB4" w:rsidRDefault="00746FB4" w:rsidP="00746FB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</w:tr>
      <w:tr w:rsidR="00746FB4" w:rsidRPr="00147265" w:rsidTr="00F54779">
        <w:trPr>
          <w:cantSplit/>
          <w:trHeight w:val="1530"/>
        </w:trPr>
        <w:tc>
          <w:tcPr>
            <w:tcW w:w="450" w:type="pct"/>
          </w:tcPr>
          <w:p w:rsidR="00746FB4" w:rsidRPr="00DA125F" w:rsidRDefault="00746FB4" w:rsidP="00AB28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CMM 2006-04 01</w:t>
            </w:r>
          </w:p>
        </w:tc>
        <w:tc>
          <w:tcPr>
            <w:tcW w:w="379" w:type="pct"/>
            <w:hideMark/>
          </w:tcPr>
          <w:p w:rsidR="00746FB4" w:rsidRPr="00147265" w:rsidRDefault="00746FB4" w:rsidP="00147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(i) Catch and effort limits for target species</w:t>
            </w:r>
          </w:p>
        </w:tc>
        <w:tc>
          <w:tcPr>
            <w:tcW w:w="681" w:type="pct"/>
            <w:hideMark/>
          </w:tcPr>
          <w:p w:rsidR="00746FB4" w:rsidRPr="00147265" w:rsidRDefault="00746FB4" w:rsidP="00147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 </w:t>
            </w:r>
            <w:proofErr w:type="spell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 Appendix Table 4 (pg.35) reports the fishing effort in days of fished and hooks and striped marlin catch for the Japanese offshore and distant water </w:t>
            </w:r>
            <w:proofErr w:type="spell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longline</w:t>
            </w:r>
            <w:proofErr w:type="spell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fishery in the WCPCA south of 15 S.  </w:t>
            </w:r>
          </w:p>
        </w:tc>
        <w:tc>
          <w:tcPr>
            <w:tcW w:w="2018" w:type="pct"/>
            <w:hideMark/>
          </w:tcPr>
          <w:p w:rsidR="00746FB4" w:rsidRPr="00DA125F" w:rsidRDefault="00746FB4" w:rsidP="001472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 Striped Marlin Fishery south of 15 S Limit Type = unspecified.  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Number of fishing vessels fishing for striped marlin in area south of 15S to number in one year 2000 - 2004, should be limited.  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Please provide additional information on the implementation of this requirement, noting that some catches were reported in AR </w:t>
            </w:r>
            <w:proofErr w:type="spellStart"/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</w:t>
            </w:r>
            <w:proofErr w:type="spellEnd"/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which </w:t>
            </w:r>
            <w:proofErr w:type="gramStart"/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were</w:t>
            </w:r>
            <w:proofErr w:type="gramEnd"/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taken by this CCMs vessels operating in the applicable area that this CMM applies.</w:t>
            </w:r>
          </w:p>
        </w:tc>
        <w:tc>
          <w:tcPr>
            <w:tcW w:w="1472" w:type="pct"/>
            <w:hideMark/>
          </w:tcPr>
          <w:p w:rsidR="00F54779" w:rsidRPr="00147265" w:rsidRDefault="00746FB4" w:rsidP="00F547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 18</w:t>
            </w:r>
            <w:r w:rsidR="00F54779" w:rsidRP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September WCPFC received a report from Japan in response to CMM 2006-04 paragraph 4 reporting requirement.  This report provided annual c</w:t>
            </w:r>
            <w:r w:rsidR="00F54779" w:rsidRP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atch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  <w:r w:rsidR="00F54779" w:rsidRP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 south-west striped marlin </w:t>
            </w:r>
            <w:r w:rsidR="00F54779" w:rsidRP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 Japanese fishing vessels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(offshore and distant water </w:t>
            </w:r>
            <w:proofErr w:type="spellStart"/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longline</w:t>
            </w:r>
            <w:proofErr w:type="spellEnd"/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fleet)</w:t>
            </w:r>
            <w:r w:rsidR="00F54779" w:rsidRP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a </w:t>
            </w:r>
            <w:proofErr w:type="spellStart"/>
            <w:r w:rsidR="00F54779" w:rsidRP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bycatch</w:t>
            </w:r>
            <w:proofErr w:type="spellEnd"/>
            <w:r w:rsidR="00F54779" w:rsidRP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r w:rsid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Convention Area south of 15S – 2000 – 2012 (2011 and 2012 are preliminary)</w:t>
            </w:r>
          </w:p>
        </w:tc>
      </w:tr>
      <w:tr w:rsidR="00746FB4" w:rsidRPr="00147265" w:rsidTr="00F54779">
        <w:trPr>
          <w:trHeight w:val="2040"/>
        </w:trPr>
        <w:tc>
          <w:tcPr>
            <w:tcW w:w="450" w:type="pct"/>
          </w:tcPr>
          <w:p w:rsidR="00746FB4" w:rsidRPr="00DA125F" w:rsidRDefault="00746FB4" w:rsidP="00AB28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CMM 2010-04 02</w:t>
            </w:r>
          </w:p>
        </w:tc>
        <w:tc>
          <w:tcPr>
            <w:tcW w:w="379" w:type="pct"/>
            <w:hideMark/>
          </w:tcPr>
          <w:p w:rsidR="00746FB4" w:rsidRPr="00147265" w:rsidRDefault="00746FB4" w:rsidP="00147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(i) Catch and effort limits for target species</w:t>
            </w:r>
          </w:p>
        </w:tc>
        <w:tc>
          <w:tcPr>
            <w:tcW w:w="681" w:type="pct"/>
            <w:hideMark/>
          </w:tcPr>
          <w:p w:rsidR="00746FB4" w:rsidRPr="00147265" w:rsidRDefault="00746FB4" w:rsidP="00147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 </w:t>
            </w:r>
            <w:proofErr w:type="spell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 2013 Appendix Table 2 (pg. 31) report the catches (</w:t>
            </w:r>
            <w:proofErr w:type="spell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</w:t>
            </w:r>
            <w:proofErr w:type="spell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for PBF in</w:t>
            </w:r>
            <w:proofErr w:type="gram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1. the Pacific Ocean north of the equator</w:t>
            </w: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gram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gram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Pacific Ocean south of the equator</w:t>
            </w: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WCPFC CA north of the equator</w:t>
            </w: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 WCPFC CA south of the equator</w:t>
            </w: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but no specific info. on total fishing effort for Japanese vessels fishing for PBF N 20 N</w:t>
            </w:r>
          </w:p>
        </w:tc>
        <w:tc>
          <w:tcPr>
            <w:tcW w:w="2018" w:type="pct"/>
            <w:hideMark/>
          </w:tcPr>
          <w:p w:rsidR="00746FB4" w:rsidRPr="00DA125F" w:rsidRDefault="00746FB4" w:rsidP="001472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Limit: on fishing effort for Pacific Bluefin north of 20N, except artisanal fisheries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Limit Value = 12676 </w:t>
            </w:r>
            <w:proofErr w:type="gramStart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Mt</w:t>
            </w:r>
            <w:proofErr w:type="gramEnd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(The </w:t>
            </w:r>
            <w:proofErr w:type="spellStart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ave</w:t>
            </w:r>
            <w:proofErr w:type="spellEnd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annual catches of PBF by major fishing gears 02-04: PS - 7643Mt, troll 2,149Mt; set net 945 Mt ; </w:t>
            </w:r>
            <w:proofErr w:type="spellStart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longline</w:t>
            </w:r>
            <w:proofErr w:type="spellEnd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1317Mt; other fisheries 622 Mt )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additional 2012 information: Report on implementation of Pac Bluefin measures are not due until 31 July (</w:t>
            </w:r>
            <w:proofErr w:type="spellStart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para</w:t>
            </w:r>
            <w:proofErr w:type="spellEnd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4)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At the time of preparing this </w:t>
            </w:r>
            <w:proofErr w:type="spellStart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dCMR</w:t>
            </w:r>
            <w:proofErr w:type="spellEnd"/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, report on implementation para.4 was not received.  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Additional information needed: Report on implementation of Pac Bluefin measures are not due until 31 July (</w:t>
            </w:r>
            <w:proofErr w:type="spellStart"/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</w:t>
            </w:r>
            <w:proofErr w:type="spellEnd"/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4)</w:t>
            </w:r>
          </w:p>
        </w:tc>
        <w:tc>
          <w:tcPr>
            <w:tcW w:w="1472" w:type="pct"/>
            <w:hideMark/>
          </w:tcPr>
          <w:p w:rsidR="00746FB4" w:rsidRPr="00147265" w:rsidRDefault="00F54779" w:rsidP="00147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On 31 July, WCPFC received from Japan a report on implementation of CMM 2012-06 (this was circulated as part of the NC9 meeting documentation).  </w:t>
            </w:r>
          </w:p>
        </w:tc>
      </w:tr>
      <w:tr w:rsidR="00746FB4" w:rsidRPr="00147265" w:rsidTr="00F54779">
        <w:trPr>
          <w:trHeight w:val="1020"/>
        </w:trPr>
        <w:tc>
          <w:tcPr>
            <w:tcW w:w="450" w:type="pct"/>
          </w:tcPr>
          <w:p w:rsidR="00746FB4" w:rsidRPr="00DA125F" w:rsidRDefault="00746FB4" w:rsidP="00AB28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CMM 2010-05 01</w:t>
            </w:r>
          </w:p>
        </w:tc>
        <w:tc>
          <w:tcPr>
            <w:tcW w:w="379" w:type="pct"/>
            <w:hideMark/>
          </w:tcPr>
          <w:p w:rsidR="00746FB4" w:rsidRPr="00147265" w:rsidRDefault="00746FB4" w:rsidP="00147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(i) Catch and effort limits for target species</w:t>
            </w:r>
          </w:p>
        </w:tc>
        <w:tc>
          <w:tcPr>
            <w:tcW w:w="681" w:type="pct"/>
            <w:hideMark/>
          </w:tcPr>
          <w:p w:rsidR="00746FB4" w:rsidRPr="00147265" w:rsidRDefault="00746FB4" w:rsidP="00147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 </w:t>
            </w:r>
            <w:proofErr w:type="spell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 2013 Appendix Table 2 (pg. 40) reports preliminary figures for fishing effort and albacore catch for the Japanese offshore and distant water LL fishery in the S 20 S in the WCPCA.</w:t>
            </w:r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29 </w:t>
            </w:r>
            <w:proofErr w:type="spell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longline</w:t>
            </w:r>
            <w:proofErr w:type="spell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vessels fished south of 20S; 2,639 days fished, hooks (x1000): 9,009; 1,369 </w:t>
            </w:r>
            <w:proofErr w:type="spell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</w:t>
            </w:r>
            <w:proofErr w:type="spellEnd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 offshore and distant pole-and-line vessels fished south of 20S; 21 days fished; 15 </w:t>
            </w:r>
            <w:proofErr w:type="spellStart"/>
            <w:r w:rsidRPr="00147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</w:t>
            </w:r>
            <w:proofErr w:type="spellEnd"/>
          </w:p>
        </w:tc>
        <w:tc>
          <w:tcPr>
            <w:tcW w:w="2018" w:type="pct"/>
            <w:hideMark/>
          </w:tcPr>
          <w:p w:rsidR="00746FB4" w:rsidRPr="00DA125F" w:rsidRDefault="00746FB4" w:rsidP="001472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South Pacific albacore fishery south of 20S Limit type = vessels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Please provide additional information on the implementation of this requirement, noting that some catches were reported in AR </w:t>
            </w:r>
            <w:proofErr w:type="spellStart"/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</w:t>
            </w:r>
            <w:proofErr w:type="spellEnd"/>
            <w:r w:rsidRPr="00DA1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which were taken by this CCMs vessels operating in the applicable area that this CMM applies</w:t>
            </w:r>
            <w:r w:rsidRPr="00DA12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2" w:type="pct"/>
            <w:hideMark/>
          </w:tcPr>
          <w:p w:rsidR="00746FB4" w:rsidRDefault="00F54779" w:rsidP="00F547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 18</w:t>
            </w:r>
            <w:r w:rsidRPr="00F54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September WCPFC received a report from Japan in response to CMM 2010-05 paragraph 4 reporting requirement.  This report provided annual catches of south Pacific Albacore and vessel numbers in the area south of 20S for 2006 – 2012 (2011 and 2012 were provisional)</w:t>
            </w:r>
            <w:r w:rsidR="0033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371C6" w:rsidRPr="0033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for the pole-and-line offshore and distant water fleet</w:t>
            </w:r>
            <w:r w:rsidRPr="0033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.  </w:t>
            </w:r>
            <w:r w:rsidR="00DA125F" w:rsidRPr="0033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It was noted </w:t>
            </w:r>
            <w:r w:rsidR="003371C6" w:rsidRPr="0033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in this respect,</w:t>
            </w:r>
            <w:r w:rsidR="0033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1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that the vessels are “pole-and-line offshore and distant water vessels” and they operate for skipjack and/or albacore (not albacore only).</w:t>
            </w:r>
          </w:p>
          <w:p w:rsidR="003371C6" w:rsidRDefault="003371C6" w:rsidP="00F547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371C6" w:rsidRPr="003371C6" w:rsidRDefault="003371C6" w:rsidP="00F547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33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Annual catches 2006 – 2012 </w:t>
            </w:r>
            <w:r w:rsidRPr="0033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(2011 and 2012 were provisional)</w:t>
            </w:r>
            <w:r w:rsidRPr="0033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were provided for the offshore and distant water </w:t>
            </w:r>
            <w:proofErr w:type="spellStart"/>
            <w:r w:rsidRPr="0033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longline</w:t>
            </w:r>
            <w:proofErr w:type="spellEnd"/>
            <w:r w:rsidRPr="00337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fleet.  </w:t>
            </w:r>
          </w:p>
          <w:p w:rsidR="00DA125F" w:rsidRDefault="00DA125F" w:rsidP="00F547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4779" w:rsidRDefault="00F54779" w:rsidP="00F547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4779" w:rsidRDefault="00F54779" w:rsidP="00F547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4779" w:rsidRPr="00147265" w:rsidRDefault="00F54779" w:rsidP="00F547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7265" w:rsidRDefault="00147265"/>
    <w:sectPr w:rsidR="00147265" w:rsidSect="00147265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9D" w:rsidRDefault="00BC689D" w:rsidP="00DA125F">
      <w:pPr>
        <w:spacing w:after="0" w:line="240" w:lineRule="auto"/>
      </w:pPr>
      <w:r>
        <w:separator/>
      </w:r>
    </w:p>
  </w:endnote>
  <w:endnote w:type="continuationSeparator" w:id="0">
    <w:p w:rsidR="00BC689D" w:rsidRDefault="00BC689D" w:rsidP="00DA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509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125F" w:rsidRDefault="00DA12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A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125F" w:rsidRDefault="00DA1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9D" w:rsidRDefault="00BC689D" w:rsidP="00DA125F">
      <w:pPr>
        <w:spacing w:after="0" w:line="240" w:lineRule="auto"/>
      </w:pPr>
      <w:r>
        <w:separator/>
      </w:r>
    </w:p>
  </w:footnote>
  <w:footnote w:type="continuationSeparator" w:id="0">
    <w:p w:rsidR="00BC689D" w:rsidRDefault="00BC689D" w:rsidP="00DA125F">
      <w:pPr>
        <w:spacing w:after="0" w:line="240" w:lineRule="auto"/>
      </w:pPr>
      <w:r>
        <w:continuationSeparator/>
      </w:r>
    </w:p>
  </w:footnote>
  <w:footnote w:id="1">
    <w:p w:rsidR="003371C6" w:rsidRDefault="003371C6">
      <w:pPr>
        <w:pStyle w:val="FootnoteText"/>
      </w:pPr>
      <w:r>
        <w:rPr>
          <w:rStyle w:val="FootnoteReference"/>
        </w:rPr>
        <w:footnoteRef/>
      </w:r>
      <w:r w:rsidR="00CF2A20">
        <w:t xml:space="preserve"> 24 Sept 2013:</w:t>
      </w:r>
      <w:r>
        <w:t xml:space="preserve"> Includes some edits to correct the summary of information provided against CMM 2010-05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252E"/>
    <w:multiLevelType w:val="hybridMultilevel"/>
    <w:tmpl w:val="2E606B2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65"/>
    <w:rsid w:val="00147265"/>
    <w:rsid w:val="002F19EB"/>
    <w:rsid w:val="003371C6"/>
    <w:rsid w:val="00555A93"/>
    <w:rsid w:val="0058302D"/>
    <w:rsid w:val="00624008"/>
    <w:rsid w:val="00644FF2"/>
    <w:rsid w:val="0071640A"/>
    <w:rsid w:val="00746FB4"/>
    <w:rsid w:val="00BC689D"/>
    <w:rsid w:val="00CF2A20"/>
    <w:rsid w:val="00DA125F"/>
    <w:rsid w:val="00F5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6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5F"/>
  </w:style>
  <w:style w:type="paragraph" w:styleId="Footer">
    <w:name w:val="footer"/>
    <w:basedOn w:val="Normal"/>
    <w:link w:val="FooterChar"/>
    <w:uiPriority w:val="99"/>
    <w:unhideWhenUsed/>
    <w:rsid w:val="00DA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5F"/>
  </w:style>
  <w:style w:type="paragraph" w:styleId="FootnoteText">
    <w:name w:val="footnote text"/>
    <w:basedOn w:val="Normal"/>
    <w:link w:val="FootnoteTextChar"/>
    <w:uiPriority w:val="99"/>
    <w:semiHidden/>
    <w:unhideWhenUsed/>
    <w:rsid w:val="003371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71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71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6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5F"/>
  </w:style>
  <w:style w:type="paragraph" w:styleId="Footer">
    <w:name w:val="footer"/>
    <w:basedOn w:val="Normal"/>
    <w:link w:val="FooterChar"/>
    <w:uiPriority w:val="99"/>
    <w:unhideWhenUsed/>
    <w:rsid w:val="00DA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5F"/>
  </w:style>
  <w:style w:type="paragraph" w:styleId="FootnoteText">
    <w:name w:val="footnote text"/>
    <w:basedOn w:val="Normal"/>
    <w:link w:val="FootnoteTextChar"/>
    <w:uiPriority w:val="99"/>
    <w:semiHidden/>
    <w:unhideWhenUsed/>
    <w:rsid w:val="003371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71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7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5463-C4A9-4F31-A6E9-29F0B169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Taholo</dc:creator>
  <cp:lastModifiedBy>Lara Manarangi-Trott</cp:lastModifiedBy>
  <cp:revision>3</cp:revision>
  <dcterms:created xsi:type="dcterms:W3CDTF">2013-09-24T01:28:00Z</dcterms:created>
  <dcterms:modified xsi:type="dcterms:W3CDTF">2013-09-24T01:31:00Z</dcterms:modified>
</cp:coreProperties>
</file>