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00" w:rsidRPr="00DC2307" w:rsidRDefault="009962B4" w:rsidP="006641EE">
      <w:pPr>
        <w:pBdr>
          <w:bottom w:val="single" w:sz="4" w:space="1" w:color="auto"/>
        </w:pBdr>
        <w:rPr>
          <w:b/>
        </w:rPr>
      </w:pPr>
      <w:r>
        <w:rPr>
          <w:b/>
        </w:rPr>
        <w:t>S</w:t>
      </w:r>
      <w:r w:rsidR="00DC2307" w:rsidRPr="00DC2307">
        <w:rPr>
          <w:b/>
        </w:rPr>
        <w:t>ummary of New Zealand’s implementation of CDS related initiatives for the WCPFC Secretariat</w:t>
      </w:r>
    </w:p>
    <w:p w:rsidR="00B33202" w:rsidRDefault="00B33202" w:rsidP="00FF3062">
      <w:pPr>
        <w:jc w:val="both"/>
        <w:rPr>
          <w:b/>
        </w:rPr>
      </w:pPr>
    </w:p>
    <w:p w:rsidR="00B17A35" w:rsidRPr="00F75903" w:rsidRDefault="00F75903" w:rsidP="005A1849">
      <w:pPr>
        <w:jc w:val="both"/>
        <w:rPr>
          <w:b/>
        </w:rPr>
      </w:pPr>
      <w:r w:rsidRPr="00F75903">
        <w:rPr>
          <w:b/>
        </w:rPr>
        <w:t>Background</w:t>
      </w:r>
    </w:p>
    <w:p w:rsidR="006641EE" w:rsidRDefault="00191702" w:rsidP="005A1849">
      <w:pPr>
        <w:jc w:val="both"/>
      </w:pPr>
      <w:r>
        <w:t>WCPFC members</w:t>
      </w:r>
      <w:r w:rsidR="004A5AF2">
        <w:t xml:space="preserve"> </w:t>
      </w:r>
      <w:r>
        <w:t>have been asked</w:t>
      </w:r>
      <w:r w:rsidR="004A5AF2">
        <w:t xml:space="preserve"> to provide to the </w:t>
      </w:r>
      <w:r>
        <w:t xml:space="preserve">WCPFC </w:t>
      </w:r>
      <w:r w:rsidR="004A5AF2">
        <w:t xml:space="preserve">Secretariat any </w:t>
      </w:r>
      <w:r w:rsidR="004A5AF2" w:rsidRPr="00B33202">
        <w:rPr>
          <w:i/>
        </w:rPr>
        <w:t>background documents and reports on implementation of current CDS-related initiatives</w:t>
      </w:r>
      <w:r w:rsidR="004A5AF2">
        <w:t xml:space="preserve">, such as domestic </w:t>
      </w:r>
      <w:r w:rsidR="001F7DB5">
        <w:t xml:space="preserve">tracking schemes, as well as certification schemes for product in the WCPFC Convention Area.  </w:t>
      </w:r>
      <w:r>
        <w:t>The Secretariat has requested that t</w:t>
      </w:r>
      <w:r w:rsidR="001F7DB5">
        <w:t xml:space="preserve">hese reports also include information on </w:t>
      </w:r>
      <w:r w:rsidR="001F7DB5" w:rsidRPr="00B33202">
        <w:rPr>
          <w:i/>
        </w:rPr>
        <w:t>operational issues</w:t>
      </w:r>
      <w:r w:rsidR="001F7DB5">
        <w:t xml:space="preserve"> and </w:t>
      </w:r>
      <w:r w:rsidR="001F7DB5" w:rsidRPr="00B33202">
        <w:rPr>
          <w:i/>
        </w:rPr>
        <w:t>capacity requirements</w:t>
      </w:r>
      <w:r>
        <w:rPr>
          <w:rStyle w:val="FootnoteReference"/>
          <w:b/>
          <w:i/>
        </w:rPr>
        <w:footnoteReference w:id="1"/>
      </w:r>
      <w:r>
        <w:rPr>
          <w:b/>
          <w:i/>
        </w:rPr>
        <w:t>.</w:t>
      </w:r>
      <w:r w:rsidR="001F7DB5">
        <w:t xml:space="preserve"> </w:t>
      </w:r>
    </w:p>
    <w:p w:rsidR="00191702" w:rsidRDefault="00191702" w:rsidP="005A1849">
      <w:pPr>
        <w:jc w:val="both"/>
      </w:pPr>
      <w:r>
        <w:t xml:space="preserve">If further information is required please contact </w:t>
      </w:r>
      <w:hyperlink r:id="rId8" w:history="1">
        <w:r w:rsidRPr="00EF12A1">
          <w:rPr>
            <w:rStyle w:val="Hyperlink"/>
          </w:rPr>
          <w:t>joanna.anderson@mpi.govt.nz</w:t>
        </w:r>
      </w:hyperlink>
    </w:p>
    <w:p w:rsidR="00191702" w:rsidRDefault="00191702" w:rsidP="005A1849">
      <w:pPr>
        <w:jc w:val="both"/>
        <w:rPr>
          <w:b/>
        </w:rPr>
      </w:pPr>
    </w:p>
    <w:p w:rsidR="009962B4" w:rsidRPr="00022D66" w:rsidRDefault="009962B4" w:rsidP="005A1849">
      <w:pPr>
        <w:jc w:val="both"/>
        <w:rPr>
          <w:b/>
        </w:rPr>
      </w:pPr>
      <w:r w:rsidRPr="00022D66">
        <w:rPr>
          <w:b/>
        </w:rPr>
        <w:t>Summary</w:t>
      </w:r>
    </w:p>
    <w:p w:rsidR="00F75903" w:rsidRDefault="00F75903" w:rsidP="005A1849">
      <w:pPr>
        <w:jc w:val="both"/>
      </w:pPr>
      <w:r>
        <w:t xml:space="preserve">In New Zealand </w:t>
      </w:r>
      <w:r w:rsidR="006F150E">
        <w:t xml:space="preserve">fisheries </w:t>
      </w:r>
      <w:r w:rsidR="005A1849">
        <w:t xml:space="preserve">we </w:t>
      </w:r>
      <w:r>
        <w:t xml:space="preserve">have the following </w:t>
      </w:r>
      <w:r w:rsidR="00191702">
        <w:t xml:space="preserve">domestic tracking schemes, </w:t>
      </w:r>
      <w:r>
        <w:t>CDS related initiative</w:t>
      </w:r>
      <w:r w:rsidR="00191702">
        <w:t>s</w:t>
      </w:r>
      <w:r w:rsidR="006F150E">
        <w:t>,</w:t>
      </w:r>
      <w:r>
        <w:t xml:space="preserve"> and</w:t>
      </w:r>
      <w:r w:rsidR="00191702" w:rsidRPr="00191702">
        <w:t xml:space="preserve"> </w:t>
      </w:r>
      <w:r w:rsidR="00191702">
        <w:t>certification schemes for product in the WCPFC Convention Area</w:t>
      </w:r>
      <w:r>
        <w:t xml:space="preserve">: </w:t>
      </w:r>
    </w:p>
    <w:p w:rsidR="00691BD0" w:rsidRDefault="00691BD0" w:rsidP="005A1849">
      <w:pPr>
        <w:pStyle w:val="ListParagraph"/>
        <w:numPr>
          <w:ilvl w:val="0"/>
          <w:numId w:val="1"/>
        </w:numPr>
        <w:jc w:val="both"/>
      </w:pPr>
      <w:r>
        <w:t xml:space="preserve">New Zealand domestic catch landing reporting </w:t>
      </w:r>
    </w:p>
    <w:p w:rsidR="00691BD0" w:rsidRDefault="00691BD0" w:rsidP="005A1849">
      <w:pPr>
        <w:pStyle w:val="ListParagraph"/>
        <w:numPr>
          <w:ilvl w:val="0"/>
          <w:numId w:val="1"/>
        </w:numPr>
        <w:jc w:val="both"/>
      </w:pPr>
      <w:r>
        <w:t>EU Certificate of Origin (EU IUU certificate)</w:t>
      </w:r>
    </w:p>
    <w:p w:rsidR="006641EE" w:rsidRDefault="004A5AF2" w:rsidP="005A1849">
      <w:pPr>
        <w:pStyle w:val="ListParagraph"/>
        <w:numPr>
          <w:ilvl w:val="0"/>
          <w:numId w:val="1"/>
        </w:numPr>
        <w:jc w:val="both"/>
      </w:pPr>
      <w:r>
        <w:t>CCAMLR</w:t>
      </w:r>
      <w:r w:rsidR="00B53095">
        <w:rPr>
          <w:rStyle w:val="FootnoteReference"/>
        </w:rPr>
        <w:footnoteReference w:id="2"/>
      </w:r>
      <w:r w:rsidR="00B53095">
        <w:t xml:space="preserve"> CDS</w:t>
      </w:r>
    </w:p>
    <w:p w:rsidR="004A5AF2" w:rsidRDefault="004A5AF2" w:rsidP="005A1849">
      <w:pPr>
        <w:pStyle w:val="ListParagraph"/>
        <w:numPr>
          <w:ilvl w:val="0"/>
          <w:numId w:val="1"/>
        </w:numPr>
        <w:jc w:val="both"/>
      </w:pPr>
      <w:r>
        <w:t>CCSBT</w:t>
      </w:r>
      <w:r w:rsidR="00B53095">
        <w:rPr>
          <w:rStyle w:val="FootnoteReference"/>
        </w:rPr>
        <w:footnoteReference w:id="3"/>
      </w:r>
      <w:r w:rsidR="00B53095">
        <w:t xml:space="preserve"> CDS</w:t>
      </w:r>
    </w:p>
    <w:p w:rsidR="00704996" w:rsidRDefault="00704996" w:rsidP="005A1849">
      <w:pPr>
        <w:pStyle w:val="ListParagraph"/>
        <w:numPr>
          <w:ilvl w:val="0"/>
          <w:numId w:val="1"/>
        </w:numPr>
        <w:jc w:val="both"/>
      </w:pPr>
      <w:r>
        <w:t>New Zealand fish export statistical document</w:t>
      </w:r>
      <w:r w:rsidR="00532399">
        <w:t xml:space="preserve"> (for compliance with ICCAT</w:t>
      </w:r>
      <w:r w:rsidR="00532399">
        <w:rPr>
          <w:rStyle w:val="FootnoteReference"/>
        </w:rPr>
        <w:footnoteReference w:id="4"/>
      </w:r>
      <w:r w:rsidR="00532399">
        <w:t xml:space="preserve"> and IATTC</w:t>
      </w:r>
      <w:r w:rsidR="00532399">
        <w:rPr>
          <w:rStyle w:val="FootnoteReference"/>
        </w:rPr>
        <w:footnoteReference w:id="5"/>
      </w:r>
      <w:r w:rsidR="00532399">
        <w:t xml:space="preserve"> reporting requirements)</w:t>
      </w:r>
    </w:p>
    <w:p w:rsidR="004A5AF2" w:rsidRDefault="004A5AF2" w:rsidP="005A1849">
      <w:pPr>
        <w:pStyle w:val="ListParagraph"/>
        <w:numPr>
          <w:ilvl w:val="0"/>
          <w:numId w:val="1"/>
        </w:numPr>
        <w:jc w:val="both"/>
      </w:pPr>
      <w:r>
        <w:t>MSC</w:t>
      </w:r>
      <w:r w:rsidR="00B53095">
        <w:rPr>
          <w:rStyle w:val="FootnoteReference"/>
        </w:rPr>
        <w:footnoteReference w:id="6"/>
      </w:r>
      <w:r w:rsidR="00F75903">
        <w:t xml:space="preserve"> </w:t>
      </w:r>
      <w:r w:rsidR="00B53095">
        <w:t xml:space="preserve">certification of the New Zealand south Pacific </w:t>
      </w:r>
      <w:r w:rsidR="00F75903">
        <w:t>albacore troll fishery</w:t>
      </w:r>
    </w:p>
    <w:p w:rsidR="009962B4" w:rsidRDefault="00022D66" w:rsidP="005A1849">
      <w:pPr>
        <w:jc w:val="both"/>
      </w:pPr>
      <w:r>
        <w:t xml:space="preserve">New Zealand has a comprehensive </w:t>
      </w:r>
      <w:r w:rsidR="009962B4">
        <w:t xml:space="preserve">domestic </w:t>
      </w:r>
      <w:r w:rsidR="006F150E">
        <w:t>c</w:t>
      </w:r>
      <w:r>
        <w:t xml:space="preserve">atch </w:t>
      </w:r>
      <w:r w:rsidR="006F150E">
        <w:t>r</w:t>
      </w:r>
      <w:r w:rsidR="009962B4">
        <w:t>eporting process.  E</w:t>
      </w:r>
      <w:r>
        <w:t xml:space="preserve">xisting food safety standards, and product traceability through </w:t>
      </w:r>
      <w:r w:rsidR="009962B4">
        <w:t xml:space="preserve">the </w:t>
      </w:r>
      <w:r w:rsidR="006F150E">
        <w:t xml:space="preserve">food </w:t>
      </w:r>
      <w:r>
        <w:t xml:space="preserve">processing </w:t>
      </w:r>
      <w:r w:rsidR="009962B4">
        <w:t xml:space="preserve">chain </w:t>
      </w:r>
      <w:r>
        <w:t xml:space="preserve">is </w:t>
      </w:r>
      <w:r w:rsidR="006F150E">
        <w:t xml:space="preserve">also </w:t>
      </w:r>
      <w:r>
        <w:t xml:space="preserve">of a high standard.  These existing systems provide </w:t>
      </w:r>
      <w:r w:rsidR="006F150E">
        <w:t>much of the expertise and infrastructure needed for the</w:t>
      </w:r>
      <w:r>
        <w:t xml:space="preserve"> </w:t>
      </w:r>
      <w:r w:rsidR="009962B4">
        <w:t>implement</w:t>
      </w:r>
      <w:r w:rsidR="006F150E">
        <w:t>ation</w:t>
      </w:r>
      <w:r w:rsidR="009962B4">
        <w:t xml:space="preserve"> or </w:t>
      </w:r>
      <w:r>
        <w:t>develop</w:t>
      </w:r>
      <w:r w:rsidR="006F150E">
        <w:t xml:space="preserve">ment of other types of CDS.  </w:t>
      </w:r>
    </w:p>
    <w:p w:rsidR="006212D7" w:rsidRDefault="009962B4" w:rsidP="005A1849">
      <w:pPr>
        <w:jc w:val="both"/>
      </w:pPr>
      <w:r>
        <w:t>In the New</w:t>
      </w:r>
      <w:r w:rsidR="006212D7">
        <w:t xml:space="preserve"> Zealand</w:t>
      </w:r>
      <w:r>
        <w:t xml:space="preserve"> context</w:t>
      </w:r>
      <w:r w:rsidR="006212D7">
        <w:t>,</w:t>
      </w:r>
      <w:r w:rsidR="00B33202">
        <w:t xml:space="preserve"> the</w:t>
      </w:r>
      <w:r w:rsidR="006212D7">
        <w:t xml:space="preserve"> implementation </w:t>
      </w:r>
      <w:r w:rsidR="00B33202">
        <w:t xml:space="preserve">and operation </w:t>
      </w:r>
      <w:r w:rsidR="006212D7">
        <w:t>of CDS</w:t>
      </w:r>
      <w:r w:rsidR="00723CB7">
        <w:t xml:space="preserve"> for R</w:t>
      </w:r>
      <w:r w:rsidR="00B33202">
        <w:t xml:space="preserve">egional </w:t>
      </w:r>
      <w:r w:rsidR="00723CB7">
        <w:t>F</w:t>
      </w:r>
      <w:r w:rsidR="00B33202">
        <w:t xml:space="preserve">isheries </w:t>
      </w:r>
      <w:r w:rsidR="00723CB7">
        <w:t>M</w:t>
      </w:r>
      <w:r w:rsidR="00B33202">
        <w:t xml:space="preserve">anagement </w:t>
      </w:r>
      <w:r w:rsidR="00723CB7">
        <w:t>O</w:t>
      </w:r>
      <w:r w:rsidR="00B33202">
        <w:t>rganisation</w:t>
      </w:r>
      <w:r w:rsidR="00723CB7">
        <w:t>s</w:t>
      </w:r>
      <w:r w:rsidR="00B33202">
        <w:t xml:space="preserve"> (RFMO</w:t>
      </w:r>
      <w:r w:rsidR="005A1849">
        <w:t>s</w:t>
      </w:r>
      <w:r w:rsidR="00B33202">
        <w:t>)</w:t>
      </w:r>
      <w:r w:rsidR="00723CB7">
        <w:t xml:space="preserve"> </w:t>
      </w:r>
      <w:r w:rsidR="006212D7">
        <w:t xml:space="preserve">is more resource intensive than </w:t>
      </w:r>
      <w:r w:rsidR="00B33202">
        <w:t>for the</w:t>
      </w:r>
      <w:r w:rsidR="006212D7">
        <w:t xml:space="preserve"> EU </w:t>
      </w:r>
      <w:r>
        <w:t xml:space="preserve">IUU </w:t>
      </w:r>
      <w:r w:rsidR="00F04D13">
        <w:t>certificate</w:t>
      </w:r>
      <w:r w:rsidR="006212D7">
        <w:t>. The EU</w:t>
      </w:r>
      <w:r>
        <w:t xml:space="preserve"> IUU</w:t>
      </w:r>
      <w:r w:rsidR="006212D7">
        <w:t xml:space="preserve"> CDS </w:t>
      </w:r>
      <w:r>
        <w:t>allows New Zealand to use</w:t>
      </w:r>
      <w:r w:rsidR="006212D7">
        <w:t xml:space="preserve"> </w:t>
      </w:r>
      <w:r>
        <w:t>verifiable</w:t>
      </w:r>
      <w:r w:rsidR="006212D7">
        <w:t xml:space="preserve"> domestic </w:t>
      </w:r>
      <w:r w:rsidR="00630423">
        <w:t xml:space="preserve">catch reporting </w:t>
      </w:r>
      <w:r w:rsidR="006212D7">
        <w:t>processes for certification</w:t>
      </w:r>
      <w:r w:rsidR="005A1849">
        <w:t>.</w:t>
      </w:r>
      <w:r>
        <w:t xml:space="preserve"> </w:t>
      </w:r>
      <w:r w:rsidR="005A1849">
        <w:t>T</w:t>
      </w:r>
      <w:r>
        <w:t xml:space="preserve">he RFMO based CDS (in </w:t>
      </w:r>
      <w:r w:rsidR="00B33202">
        <w:t>New Zealand’s</w:t>
      </w:r>
      <w:r>
        <w:t xml:space="preserve"> case CCAMLR and CCSBT) require more intensive resourc</w:t>
      </w:r>
      <w:r w:rsidR="00B33202">
        <w:t>ing</w:t>
      </w:r>
      <w:r>
        <w:t xml:space="preserve"> </w:t>
      </w:r>
      <w:r w:rsidR="00B33202">
        <w:t xml:space="preserve">to meet the </w:t>
      </w:r>
      <w:r>
        <w:t>documentation and validation</w:t>
      </w:r>
      <w:r w:rsidR="00B33202">
        <w:t xml:space="preserve"> requirements of the RFMOs</w:t>
      </w:r>
      <w:r w:rsidR="006212D7">
        <w:t>.</w:t>
      </w:r>
      <w:r w:rsidR="00723CB7">
        <w:t xml:space="preserve">  </w:t>
      </w:r>
    </w:p>
    <w:p w:rsidR="00E95AB3" w:rsidRDefault="00E95AB3" w:rsidP="005A1849">
      <w:pPr>
        <w:jc w:val="both"/>
      </w:pPr>
      <w:r>
        <w:t>Transhipment</w:t>
      </w:r>
      <w:r w:rsidR="00DC2307">
        <w:t xml:space="preserve"> in the Pacific region </w:t>
      </w:r>
      <w:r>
        <w:t xml:space="preserve">has </w:t>
      </w:r>
      <w:r w:rsidR="0090290F">
        <w:t xml:space="preserve">increased </w:t>
      </w:r>
      <w:r w:rsidR="009B33BA">
        <w:t>the</w:t>
      </w:r>
      <w:r w:rsidR="005A1849">
        <w:t xml:space="preserve"> complexity </w:t>
      </w:r>
      <w:r w:rsidR="009B33BA">
        <w:t>of</w:t>
      </w:r>
      <w:r>
        <w:t xml:space="preserve"> data verification and export certification </w:t>
      </w:r>
      <w:r w:rsidR="00DC2307">
        <w:t xml:space="preserve">for </w:t>
      </w:r>
      <w:r w:rsidR="009962B4">
        <w:t xml:space="preserve">WCPFC </w:t>
      </w:r>
      <w:r w:rsidR="00DC2307">
        <w:t>product from New Zealand flagged vessels.</w:t>
      </w:r>
    </w:p>
    <w:p w:rsidR="009B65C3" w:rsidRPr="00225E7F" w:rsidRDefault="00D54E50" w:rsidP="005A1849">
      <w:pPr>
        <w:jc w:val="both"/>
        <w:rPr>
          <w:b/>
          <w:u w:val="single"/>
        </w:rPr>
      </w:pPr>
      <w:r w:rsidRPr="00225E7F">
        <w:rPr>
          <w:b/>
          <w:u w:val="single"/>
        </w:rPr>
        <w:t xml:space="preserve">New Zealand domestic Catch Landing Reporting </w:t>
      </w:r>
    </w:p>
    <w:p w:rsidR="00161C34" w:rsidRDefault="005F60EC" w:rsidP="005A1849">
      <w:pPr>
        <w:jc w:val="both"/>
      </w:pPr>
      <w:r>
        <w:t xml:space="preserve">All </w:t>
      </w:r>
      <w:r w:rsidR="00E0293A">
        <w:t xml:space="preserve">vessels </w:t>
      </w:r>
      <w:r>
        <w:t>land</w:t>
      </w:r>
      <w:r w:rsidR="00E0293A">
        <w:t>ing fish</w:t>
      </w:r>
      <w:r>
        <w:t xml:space="preserve"> in New Zealand ports</w:t>
      </w:r>
      <w:r w:rsidR="00E0293A">
        <w:t xml:space="preserve">, or New Zealand flagged vessels landing or transhipping </w:t>
      </w:r>
      <w:r w:rsidR="00E0293A" w:rsidRPr="00161C34">
        <w:t xml:space="preserve">fish </w:t>
      </w:r>
      <w:r w:rsidR="00784FF2" w:rsidRPr="00161C34">
        <w:t>outside of the New Zealand EEZ must</w:t>
      </w:r>
      <w:r w:rsidRPr="00161C34">
        <w:t xml:space="preserve"> </w:t>
      </w:r>
      <w:r w:rsidR="00E0293A" w:rsidRPr="00161C34">
        <w:t>complete</w:t>
      </w:r>
      <w:r w:rsidRPr="00161C34">
        <w:t xml:space="preserve"> a catch landing return.</w:t>
      </w:r>
      <w:r>
        <w:t xml:space="preserve">  </w:t>
      </w:r>
    </w:p>
    <w:p w:rsidR="00AA03B6" w:rsidRPr="00691BD0" w:rsidRDefault="00AA03B6" w:rsidP="005A1849">
      <w:pPr>
        <w:jc w:val="both"/>
      </w:pPr>
      <w:r w:rsidRPr="00691BD0">
        <w:t xml:space="preserve">New Zealand commercial </w:t>
      </w:r>
      <w:r w:rsidR="005F60EC">
        <w:t xml:space="preserve">fishing </w:t>
      </w:r>
      <w:r w:rsidRPr="00691BD0">
        <w:t xml:space="preserve">data is recorded on a variety of return types, which allows data specific to a particular type of </w:t>
      </w:r>
      <w:r w:rsidR="005F60EC">
        <w:t xml:space="preserve">fishing </w:t>
      </w:r>
      <w:r w:rsidRPr="00691BD0">
        <w:t xml:space="preserve">method to be collected. Prior to March 2001 data from effort performed outside </w:t>
      </w:r>
      <w:smartTag w:uri="urn:schemas-microsoft-com:office:smarttags" w:element="place">
        <w:smartTag w:uri="urn:schemas-microsoft-com:office:smarttags" w:element="country-region">
          <w:r w:rsidRPr="00691BD0">
            <w:t>New Zealand</w:t>
          </w:r>
        </w:smartTag>
      </w:smartTag>
      <w:r w:rsidRPr="00691BD0">
        <w:t>’s exclusive economic zone (EEZ) was recorded on the same form types as fishing within the EEZ. After this date high seas versions of these returns were steadily introduced to distinguish activity on the high seas.</w:t>
      </w:r>
    </w:p>
    <w:p w:rsidR="00AA03B6" w:rsidRPr="00691BD0" w:rsidRDefault="00AA03B6" w:rsidP="005A1849">
      <w:pPr>
        <w:jc w:val="both"/>
      </w:pPr>
      <w:r w:rsidRPr="00691BD0">
        <w:t xml:space="preserve">The </w:t>
      </w:r>
      <w:r w:rsidR="00B33202">
        <w:t>Ministry for Primary Industries</w:t>
      </w:r>
      <w:r w:rsidR="008167B4">
        <w:t xml:space="preserve"> (MPI)</w:t>
      </w:r>
      <w:r w:rsidRPr="00691BD0">
        <w:t xml:space="preserve"> contracts </w:t>
      </w:r>
      <w:proofErr w:type="spellStart"/>
      <w:r w:rsidRPr="00691BD0">
        <w:t>FishServe</w:t>
      </w:r>
      <w:proofErr w:type="spellEnd"/>
      <w:r w:rsidRPr="00691BD0">
        <w:t xml:space="preserve"> to data-enter and validate Catch Effort information from fisher returns. The Ministry operates the Catch Effort database system and sets standards and specifications for data entry (including writing new error checks) and validation.</w:t>
      </w:r>
    </w:p>
    <w:p w:rsidR="00AA03B6" w:rsidRPr="00691BD0" w:rsidRDefault="00AA03B6" w:rsidP="005A1849">
      <w:pPr>
        <w:jc w:val="both"/>
      </w:pPr>
      <w:r w:rsidRPr="00691BD0">
        <w:t xml:space="preserve">The processing of New Zealand's Catch Effort information is centralised (ie. there are not different computer systems for different regions or fisheries). Fishers send approximately 150,000 Catch Effort returns to FishServe each year.  </w:t>
      </w:r>
    </w:p>
    <w:p w:rsidR="00AA03B6" w:rsidRDefault="00AA03B6" w:rsidP="005A1849">
      <w:pPr>
        <w:jc w:val="both"/>
      </w:pPr>
      <w:r w:rsidRPr="00691BD0">
        <w:t>When a Catch Effort return arrives at FishServe, it is scanned and manually data entered to the Catch Effort database. The Catch Effort computer system runs over 1000 types of checks across all the different types of Catch Effort returns.</w:t>
      </w:r>
      <w:r w:rsidR="00B33202">
        <w:t xml:space="preserve">  </w:t>
      </w:r>
    </w:p>
    <w:p w:rsidR="00B3735A" w:rsidRPr="00C86323" w:rsidRDefault="00C86323" w:rsidP="005A1849">
      <w:pPr>
        <w:jc w:val="both"/>
      </w:pPr>
      <w:r>
        <w:t xml:space="preserve">The catch </w:t>
      </w:r>
      <w:r w:rsidR="00630423">
        <w:t xml:space="preserve">and effort </w:t>
      </w:r>
      <w:r>
        <w:t>reporting system is comprehensive and more information is available on request.</w:t>
      </w:r>
    </w:p>
    <w:p w:rsidR="00C86323" w:rsidRDefault="00C86323" w:rsidP="005A1849">
      <w:pPr>
        <w:jc w:val="both"/>
        <w:rPr>
          <w:b/>
          <w:u w:val="single"/>
        </w:rPr>
      </w:pPr>
    </w:p>
    <w:p w:rsidR="00691BD0" w:rsidRPr="00225E7F" w:rsidRDefault="00691BD0" w:rsidP="005A1849">
      <w:pPr>
        <w:jc w:val="both"/>
        <w:rPr>
          <w:b/>
          <w:u w:val="single"/>
        </w:rPr>
      </w:pPr>
      <w:r w:rsidRPr="00225E7F">
        <w:rPr>
          <w:b/>
          <w:u w:val="single"/>
        </w:rPr>
        <w:t>EU IUU Fishing Regulation</w:t>
      </w:r>
    </w:p>
    <w:p w:rsidR="00943A6C" w:rsidRDefault="00943A6C" w:rsidP="005A1849">
      <w:pPr>
        <w:jc w:val="both"/>
      </w:pPr>
      <w:r>
        <w:t xml:space="preserve">From 1 January 2010 the </w:t>
      </w:r>
      <w:r w:rsidR="00691BD0">
        <w:t>EU require</w:t>
      </w:r>
      <w:r>
        <w:t>d</w:t>
      </w:r>
      <w:r w:rsidR="00691BD0">
        <w:t xml:space="preserve"> imported fish products to be accompanied</w:t>
      </w:r>
      <w:r>
        <w:t xml:space="preserve"> </w:t>
      </w:r>
      <w:r w:rsidR="00691BD0">
        <w:t>by a catch certificate</w:t>
      </w:r>
      <w:r>
        <w:t>,</w:t>
      </w:r>
      <w:r w:rsidR="00691BD0">
        <w:t xml:space="preserve"> issued by the flag </w:t>
      </w:r>
      <w:r>
        <w:t>S</w:t>
      </w:r>
      <w:r w:rsidR="00691BD0">
        <w:t>tate of the vessel</w:t>
      </w:r>
      <w:r>
        <w:t>,</w:t>
      </w:r>
      <w:r w:rsidR="00691BD0">
        <w:t xml:space="preserve"> demonstrating that the fish were legally caught. </w:t>
      </w:r>
      <w:r>
        <w:t xml:space="preserve">  </w:t>
      </w:r>
      <w:r w:rsidR="00B33202">
        <w:t>Although</w:t>
      </w:r>
      <w:r>
        <w:t xml:space="preserve"> New Zealand exercises effective control over its vessels, both within and beyond our waters, we were required to establish a catch certification system to maintain access to the EU market. Currently 10% of all New Zealand seafood exports by value go to the EU – with a value of approximately NZ$146 million per annum.  </w:t>
      </w:r>
    </w:p>
    <w:p w:rsidR="00691BD0" w:rsidRDefault="00691BD0" w:rsidP="005A1849">
      <w:pPr>
        <w:jc w:val="both"/>
      </w:pPr>
      <w:r>
        <w:t>A simplified consignment based catch certificate for catches by vessels registered and landed in New Zealand was agreed with the EU</w:t>
      </w:r>
      <w:r w:rsidR="001A7300">
        <w:t xml:space="preserve"> based on the integrity of New Zealand’s fisheries management regime and catch reporti</w:t>
      </w:r>
      <w:r w:rsidR="00E0293A">
        <w:t xml:space="preserve">ng systems.  </w:t>
      </w:r>
      <w:r w:rsidR="006809EA">
        <w:t xml:space="preserve"> </w:t>
      </w:r>
      <w:r w:rsidR="001A5ED7">
        <w:t>New Zealand food safety standards and our documentation system for traceability of product through food processing chain meet the EU</w:t>
      </w:r>
      <w:r w:rsidR="008167B4">
        <w:t xml:space="preserve"> SPS (food safety)</w:t>
      </w:r>
      <w:r w:rsidR="001A5ED7">
        <w:t xml:space="preserve"> requirements.</w:t>
      </w:r>
    </w:p>
    <w:p w:rsidR="00691BD0" w:rsidRDefault="00FD2F9B" w:rsidP="005A1849">
      <w:pPr>
        <w:jc w:val="both"/>
      </w:pPr>
      <w:r>
        <w:t xml:space="preserve">No </w:t>
      </w:r>
      <w:r w:rsidR="00BC404A">
        <w:t xml:space="preserve">fish </w:t>
      </w:r>
      <w:r>
        <w:t xml:space="preserve">caught </w:t>
      </w:r>
      <w:r w:rsidR="008167B4">
        <w:t xml:space="preserve">in the New Zealand EEZ </w:t>
      </w:r>
      <w:r>
        <w:t>by charter vessels is able to be certified by N</w:t>
      </w:r>
      <w:r w:rsidR="005E6149">
        <w:t>ew Zealand</w:t>
      </w:r>
      <w:r w:rsidR="00E0293A">
        <w:t xml:space="preserve"> authorities</w:t>
      </w:r>
      <w:r w:rsidR="005E6149">
        <w:t xml:space="preserve"> for</w:t>
      </w:r>
      <w:r>
        <w:t xml:space="preserve"> entry into the EU market.</w:t>
      </w:r>
      <w:r w:rsidR="00B45E1D">
        <w:t xml:space="preserve"> </w:t>
      </w:r>
      <w:r w:rsidR="00BC404A">
        <w:t xml:space="preserve">This fish is </w:t>
      </w:r>
      <w:r w:rsidR="00630423">
        <w:t xml:space="preserve">required to be </w:t>
      </w:r>
      <w:r w:rsidR="00BC404A">
        <w:t>certified</w:t>
      </w:r>
      <w:r w:rsidR="00B45E1D">
        <w:t xml:space="preserve"> by the flag </w:t>
      </w:r>
      <w:r w:rsidR="00630423">
        <w:t>S</w:t>
      </w:r>
      <w:r w:rsidR="00B45E1D">
        <w:t>tate</w:t>
      </w:r>
      <w:r w:rsidR="00161C34">
        <w:t xml:space="preserve">. </w:t>
      </w:r>
    </w:p>
    <w:p w:rsidR="00691BD0" w:rsidRPr="00FD2F9B" w:rsidRDefault="001A7300" w:rsidP="005A1849">
      <w:pPr>
        <w:keepNext/>
        <w:jc w:val="both"/>
        <w:rPr>
          <w:i/>
        </w:rPr>
      </w:pPr>
      <w:r>
        <w:rPr>
          <w:i/>
        </w:rPr>
        <w:t>Operational issues and capacity requirements</w:t>
      </w:r>
    </w:p>
    <w:p w:rsidR="00691BD0" w:rsidRDefault="00691BD0" w:rsidP="005A1849">
      <w:pPr>
        <w:keepNext/>
        <w:jc w:val="both"/>
      </w:pPr>
      <w:r>
        <w:t xml:space="preserve">The EU IUU certification process is </w:t>
      </w:r>
      <w:r w:rsidR="00E0293A">
        <w:t>largely fulfilled by</w:t>
      </w:r>
      <w:r>
        <w:t xml:space="preserve"> New Zealand’s existing catch reporting and verification system.  This means reporting is far less onerous on officials and industry than would be the case if the </w:t>
      </w:r>
      <w:r w:rsidR="00032484">
        <w:t xml:space="preserve">New Zealand </w:t>
      </w:r>
      <w:r>
        <w:t xml:space="preserve">catch reporting system </w:t>
      </w:r>
      <w:r w:rsidR="00032484">
        <w:t>was not already in place and operating effectively</w:t>
      </w:r>
      <w:r>
        <w:t>.</w:t>
      </w:r>
    </w:p>
    <w:p w:rsidR="00691BD0" w:rsidRDefault="00691BD0" w:rsidP="005A1849">
      <w:pPr>
        <w:jc w:val="both"/>
      </w:pPr>
      <w:r>
        <w:t xml:space="preserve">The additional time </w:t>
      </w:r>
      <w:r w:rsidR="005E6149">
        <w:t>requirements for EU IUU certification were</w:t>
      </w:r>
      <w:r>
        <w:t xml:space="preserve"> </w:t>
      </w:r>
      <w:r w:rsidR="005E6149">
        <w:t>high</w:t>
      </w:r>
      <w:r w:rsidR="00630423">
        <w:t>er for the New Zealand government</w:t>
      </w:r>
      <w:r w:rsidR="005E6149">
        <w:t xml:space="preserve"> </w:t>
      </w:r>
      <w:r>
        <w:t xml:space="preserve">in the </w:t>
      </w:r>
      <w:r w:rsidRPr="005E6149">
        <w:t>set up phase</w:t>
      </w:r>
      <w:r>
        <w:t xml:space="preserve"> </w:t>
      </w:r>
      <w:r w:rsidR="00630423">
        <w:t xml:space="preserve">as this is </w:t>
      </w:r>
      <w:r>
        <w:t>when the bilateral process was negotiated</w:t>
      </w:r>
      <w:r w:rsidR="00E2112D">
        <w:t xml:space="preserve"> and there were some bedding down issues</w:t>
      </w:r>
      <w:r>
        <w:t xml:space="preserve">. </w:t>
      </w:r>
    </w:p>
    <w:p w:rsidR="00E95AB3" w:rsidRPr="005E6149" w:rsidRDefault="00691BD0" w:rsidP="005A1849">
      <w:pPr>
        <w:jc w:val="both"/>
      </w:pPr>
      <w:r>
        <w:t>On an ongoing basis</w:t>
      </w:r>
      <w:r w:rsidR="005E6149">
        <w:t>,</w:t>
      </w:r>
      <w:r>
        <w:t xml:space="preserve"> the </w:t>
      </w:r>
      <w:r w:rsidR="007D6E13">
        <w:t xml:space="preserve">EU IUU </w:t>
      </w:r>
      <w:r w:rsidR="00F04D13">
        <w:t>certificate</w:t>
      </w:r>
      <w:r>
        <w:t xml:space="preserve"> require</w:t>
      </w:r>
      <w:r w:rsidR="007620FB">
        <w:t>s</w:t>
      </w:r>
      <w:r>
        <w:t xml:space="preserve"> additional time</w:t>
      </w:r>
      <w:r w:rsidR="00812E93">
        <w:t xml:space="preserve"> over and above the domestic reporting requirements</w:t>
      </w:r>
      <w:r>
        <w:t xml:space="preserve"> </w:t>
      </w:r>
      <w:r w:rsidR="005E6149">
        <w:t xml:space="preserve">from </w:t>
      </w:r>
      <w:r w:rsidR="001A7300">
        <w:t>t</w:t>
      </w:r>
      <w:r w:rsidR="00E2112D">
        <w:t xml:space="preserve">he </w:t>
      </w:r>
      <w:r w:rsidR="005E6149">
        <w:t xml:space="preserve">MPI </w:t>
      </w:r>
      <w:r w:rsidR="00E2112D">
        <w:t>data management tea</w:t>
      </w:r>
      <w:r w:rsidR="00E95AB3">
        <w:t xml:space="preserve">m </w:t>
      </w:r>
      <w:r w:rsidR="001A7300">
        <w:t xml:space="preserve">who </w:t>
      </w:r>
      <w:r w:rsidR="00E95AB3">
        <w:t>verify the catch reported</w:t>
      </w:r>
      <w:r w:rsidR="005E6149">
        <w:t xml:space="preserve"> for the EU IUU certificates</w:t>
      </w:r>
      <w:r w:rsidR="001A7300">
        <w:t xml:space="preserve">.  This </w:t>
      </w:r>
      <w:r w:rsidR="00E95AB3">
        <w:t xml:space="preserve">is usually a fairly straightforward </w:t>
      </w:r>
      <w:r w:rsidR="001A7300">
        <w:t>process</w:t>
      </w:r>
      <w:r w:rsidR="007D6E13">
        <w:t>,</w:t>
      </w:r>
      <w:r w:rsidR="00812E93">
        <w:t xml:space="preserve"> largely because </w:t>
      </w:r>
      <w:r w:rsidR="00E95AB3">
        <w:t xml:space="preserve">the people who do this job are skilled in catch verification processes. </w:t>
      </w:r>
      <w:r w:rsidR="00E95AB3" w:rsidRPr="005E6149">
        <w:t>Transhipment in the WCPFC area complicates the process for EU IUU certification</w:t>
      </w:r>
      <w:r w:rsidR="00943A6C" w:rsidRPr="005E6149">
        <w:t xml:space="preserve"> and increases the time taken to validate catch data. </w:t>
      </w:r>
      <w:r w:rsidR="00812E93">
        <w:t>It is difficult to quantify the amount of additional time spent on EU IUU catch certification.</w:t>
      </w:r>
    </w:p>
    <w:p w:rsidR="00691BD0" w:rsidRDefault="00225E7F" w:rsidP="005A1849">
      <w:pPr>
        <w:jc w:val="both"/>
      </w:pPr>
      <w:r>
        <w:t>On the rare occasions</w:t>
      </w:r>
      <w:r w:rsidR="00691BD0">
        <w:t xml:space="preserve"> where there is a problem </w:t>
      </w:r>
      <w:r w:rsidR="00E95AB3">
        <w:t xml:space="preserve">with </w:t>
      </w:r>
      <w:r w:rsidR="00032484">
        <w:t xml:space="preserve">product being held up </w:t>
      </w:r>
      <w:r w:rsidR="008167B4">
        <w:t xml:space="preserve">in EU ports of entry </w:t>
      </w:r>
      <w:r w:rsidR="00032484">
        <w:t xml:space="preserve">on the way to market, </w:t>
      </w:r>
      <w:r w:rsidR="00691BD0">
        <w:t>skilled resource is required to:</w:t>
      </w:r>
    </w:p>
    <w:p w:rsidR="00691BD0" w:rsidRDefault="00691BD0" w:rsidP="005A1849">
      <w:pPr>
        <w:pStyle w:val="ListParagraph"/>
        <w:numPr>
          <w:ilvl w:val="0"/>
          <w:numId w:val="8"/>
        </w:numPr>
        <w:jc w:val="both"/>
      </w:pPr>
      <w:r>
        <w:t>Communicate with the EU</w:t>
      </w:r>
      <w:r w:rsidR="00032484">
        <w:t xml:space="preserve"> port in question</w:t>
      </w:r>
      <w:r>
        <w:t xml:space="preserve"> to understand and re</w:t>
      </w:r>
      <w:r w:rsidR="00032484">
        <w:t>solve</w:t>
      </w:r>
      <w:r>
        <w:t xml:space="preserve"> the problem</w:t>
      </w:r>
      <w:r w:rsidR="00032484">
        <w:t>;</w:t>
      </w:r>
    </w:p>
    <w:p w:rsidR="00691BD0" w:rsidRDefault="00032484" w:rsidP="005A1849">
      <w:pPr>
        <w:pStyle w:val="ListParagraph"/>
        <w:numPr>
          <w:ilvl w:val="0"/>
          <w:numId w:val="8"/>
        </w:numPr>
        <w:jc w:val="both"/>
      </w:pPr>
      <w:r>
        <w:t xml:space="preserve">Resolve the problems at the New Zealand end </w:t>
      </w:r>
      <w:r w:rsidR="00691BD0">
        <w:t>(if one exists)</w:t>
      </w:r>
      <w:r>
        <w:t xml:space="preserve">; and </w:t>
      </w:r>
    </w:p>
    <w:p w:rsidR="00691BD0" w:rsidRDefault="00691BD0" w:rsidP="005A1849">
      <w:pPr>
        <w:pStyle w:val="ListParagraph"/>
        <w:numPr>
          <w:ilvl w:val="0"/>
          <w:numId w:val="8"/>
        </w:numPr>
        <w:jc w:val="both"/>
      </w:pPr>
      <w:r>
        <w:t xml:space="preserve">Work with industry and officials internationally  to get product moving </w:t>
      </w:r>
      <w:r w:rsidR="00032484">
        <w:t xml:space="preserve">again </w:t>
      </w:r>
      <w:r>
        <w:t>as quickly as possible</w:t>
      </w:r>
    </w:p>
    <w:p w:rsidR="00400F8D" w:rsidRDefault="00400F8D" w:rsidP="005A1849">
      <w:pPr>
        <w:jc w:val="both"/>
      </w:pPr>
      <w:r>
        <w:t xml:space="preserve">MPI estimate that </w:t>
      </w:r>
      <w:r w:rsidR="00DC2307" w:rsidRPr="005E6149">
        <w:t>around 24 hours per year is spent on problem resolution.</w:t>
      </w:r>
    </w:p>
    <w:p w:rsidR="00691BD0" w:rsidRDefault="00FD2F9B" w:rsidP="005A1849">
      <w:pPr>
        <w:jc w:val="both"/>
      </w:pPr>
      <w:r>
        <w:t xml:space="preserve">EU </w:t>
      </w:r>
      <w:r w:rsidR="00596919">
        <w:t>SPS</w:t>
      </w:r>
      <w:r>
        <w:t xml:space="preserve"> requirements are </w:t>
      </w:r>
      <w:r w:rsidR="00E0293A">
        <w:t xml:space="preserve">largely </w:t>
      </w:r>
      <w:r>
        <w:t xml:space="preserve">met through New Zealand’s comprehensive food safety system.  </w:t>
      </w:r>
    </w:p>
    <w:p w:rsidR="00225E7F" w:rsidRDefault="00225E7F" w:rsidP="005A1849">
      <w:pPr>
        <w:jc w:val="both"/>
        <w:rPr>
          <w:b/>
          <w:u w:val="single"/>
        </w:rPr>
      </w:pPr>
    </w:p>
    <w:p w:rsidR="004A5AF2" w:rsidRPr="00E2112D" w:rsidRDefault="00B57F77" w:rsidP="005A1849">
      <w:pPr>
        <w:jc w:val="both"/>
        <w:rPr>
          <w:b/>
          <w:u w:val="single"/>
        </w:rPr>
      </w:pPr>
      <w:r w:rsidRPr="00E2112D">
        <w:rPr>
          <w:b/>
          <w:u w:val="single"/>
        </w:rPr>
        <w:t>CCAMLR</w:t>
      </w:r>
    </w:p>
    <w:p w:rsidR="00B57F77" w:rsidRPr="005E6149" w:rsidRDefault="00752DDC" w:rsidP="005A1849">
      <w:pPr>
        <w:jc w:val="both"/>
      </w:pPr>
      <w:r w:rsidRPr="005E6149">
        <w:t xml:space="preserve">The </w:t>
      </w:r>
      <w:r w:rsidR="00FD2F9B" w:rsidRPr="005E6149">
        <w:t xml:space="preserve">CCAMLR </w:t>
      </w:r>
      <w:r w:rsidRPr="005E6149">
        <w:t xml:space="preserve">catch certification system is a web based system that tracks toothfish from the point of </w:t>
      </w:r>
      <w:r w:rsidR="005318DD">
        <w:t>catching the fish and</w:t>
      </w:r>
      <w:r w:rsidRPr="005E6149">
        <w:t xml:space="preserve"> throughout the trade cycle.  The CCAMLR CDS is required to be used by all members for the</w:t>
      </w:r>
      <w:r w:rsidR="005318DD">
        <w:t xml:space="preserve"> catching,</w:t>
      </w:r>
      <w:r w:rsidRPr="005E6149">
        <w:t xml:space="preserve"> landing and / or trade of all </w:t>
      </w:r>
      <w:r w:rsidR="0090290F" w:rsidRPr="005E6149">
        <w:t>toothfish,</w:t>
      </w:r>
      <w:r w:rsidR="00812E93">
        <w:t xml:space="preserve"> </w:t>
      </w:r>
      <w:r w:rsidRPr="005E6149">
        <w:t xml:space="preserve">whether caught inside or outside of the Convention Area.  </w:t>
      </w:r>
      <w:r w:rsidR="00E2112D" w:rsidRPr="005E6149">
        <w:t xml:space="preserve">The primary objective for the CCAMLR CDS is to </w:t>
      </w:r>
      <w:r w:rsidR="00225E7F" w:rsidRPr="005E6149">
        <w:t>reduce the incidence of</w:t>
      </w:r>
      <w:r w:rsidR="00E2112D" w:rsidRPr="005E6149">
        <w:t xml:space="preserve"> IUU fishing. </w:t>
      </w:r>
    </w:p>
    <w:p w:rsidR="005E6149" w:rsidRPr="00FD2F9B" w:rsidRDefault="005E6149" w:rsidP="005A1849">
      <w:pPr>
        <w:jc w:val="both"/>
        <w:rPr>
          <w:i/>
        </w:rPr>
      </w:pPr>
      <w:r>
        <w:rPr>
          <w:i/>
        </w:rPr>
        <w:t>Operational issues and capacity requirements</w:t>
      </w:r>
    </w:p>
    <w:p w:rsidR="00F04D13" w:rsidRDefault="00F04D13" w:rsidP="00F04D13">
      <w:pPr>
        <w:jc w:val="both"/>
      </w:pPr>
      <w:r w:rsidRPr="005E6149">
        <w:rPr>
          <w:color w:val="000000"/>
        </w:rPr>
        <w:t>The following activities are currently undertaken by the Ministry for Primary Industries for the CCAMLR Catch Documentation System.   These are estimates based on anecdotal information:</w:t>
      </w:r>
    </w:p>
    <w:p w:rsidR="00630423" w:rsidRPr="00532399" w:rsidRDefault="00630423" w:rsidP="00F04D13">
      <w:pPr>
        <w:pStyle w:val="ListParagraph"/>
        <w:keepNext/>
        <w:numPr>
          <w:ilvl w:val="0"/>
          <w:numId w:val="13"/>
        </w:numPr>
        <w:autoSpaceDE w:val="0"/>
        <w:autoSpaceDN w:val="0"/>
        <w:jc w:val="both"/>
        <w:rPr>
          <w:color w:val="000000"/>
        </w:rPr>
      </w:pPr>
      <w:r w:rsidRPr="00532399">
        <w:rPr>
          <w:color w:val="000000"/>
        </w:rPr>
        <w:t>Issuing catch documents (DCDs) to vessels in Ross Sea and SGSSI – 2 hours / year</w:t>
      </w:r>
    </w:p>
    <w:p w:rsidR="00630423" w:rsidRPr="005E6149" w:rsidRDefault="00630423" w:rsidP="00F04D13">
      <w:pPr>
        <w:pStyle w:val="ListParagraph"/>
        <w:keepNext/>
        <w:numPr>
          <w:ilvl w:val="0"/>
          <w:numId w:val="10"/>
        </w:numPr>
        <w:autoSpaceDE w:val="0"/>
        <w:autoSpaceDN w:val="0"/>
        <w:jc w:val="both"/>
        <w:rPr>
          <w:color w:val="000000"/>
        </w:rPr>
      </w:pPr>
      <w:r w:rsidRPr="005E6149">
        <w:rPr>
          <w:color w:val="000000"/>
        </w:rPr>
        <w:t>Receiving estimated weights for landing and issuing flag State confirmation numbers – 3 hours / year</w:t>
      </w:r>
    </w:p>
    <w:p w:rsidR="00630423" w:rsidRDefault="00630423" w:rsidP="00F04D13">
      <w:pPr>
        <w:pStyle w:val="ListParagraph"/>
        <w:numPr>
          <w:ilvl w:val="0"/>
          <w:numId w:val="10"/>
        </w:numPr>
        <w:autoSpaceDE w:val="0"/>
        <w:autoSpaceDN w:val="0"/>
        <w:jc w:val="both"/>
        <w:rPr>
          <w:color w:val="000000"/>
        </w:rPr>
      </w:pPr>
      <w:r w:rsidRPr="005E6149">
        <w:rPr>
          <w:color w:val="000000"/>
        </w:rPr>
        <w:t xml:space="preserve">Checking the landing details and issuing the Landing Certificate (NZ and foreign) including correspondence with industry about discrepancies etc. – 30 hours / year </w:t>
      </w:r>
    </w:p>
    <w:p w:rsidR="00630423" w:rsidRPr="005E6149" w:rsidRDefault="00630423" w:rsidP="00F04D13">
      <w:pPr>
        <w:pStyle w:val="ListParagraph"/>
        <w:numPr>
          <w:ilvl w:val="0"/>
          <w:numId w:val="10"/>
        </w:numPr>
        <w:autoSpaceDE w:val="0"/>
        <w:autoSpaceDN w:val="0"/>
        <w:jc w:val="both"/>
        <w:rPr>
          <w:color w:val="000000"/>
        </w:rPr>
      </w:pPr>
      <w:r w:rsidRPr="005E6149">
        <w:rPr>
          <w:color w:val="000000"/>
        </w:rPr>
        <w:t>Setting up the cross checking folders for each DCD – 5 hours / year</w:t>
      </w:r>
    </w:p>
    <w:p w:rsidR="00630423" w:rsidRPr="00AF6875" w:rsidRDefault="00630423" w:rsidP="00F04D13">
      <w:pPr>
        <w:pStyle w:val="ListParagraph"/>
        <w:numPr>
          <w:ilvl w:val="0"/>
          <w:numId w:val="10"/>
        </w:numPr>
        <w:autoSpaceDE w:val="0"/>
        <w:autoSpaceDN w:val="0"/>
        <w:jc w:val="both"/>
        <w:rPr>
          <w:color w:val="000000"/>
        </w:rPr>
      </w:pPr>
      <w:r w:rsidRPr="00AF6875">
        <w:rPr>
          <w:color w:val="000000"/>
        </w:rPr>
        <w:t>Issuing blank export documents (DED) – 62 hours / year</w:t>
      </w:r>
    </w:p>
    <w:p w:rsidR="00630423" w:rsidRPr="005E6149" w:rsidRDefault="00630423" w:rsidP="00F04D13">
      <w:pPr>
        <w:pStyle w:val="ListParagraph"/>
        <w:numPr>
          <w:ilvl w:val="0"/>
          <w:numId w:val="10"/>
        </w:numPr>
        <w:autoSpaceDE w:val="0"/>
        <w:autoSpaceDN w:val="0"/>
        <w:jc w:val="both"/>
        <w:rPr>
          <w:color w:val="000000"/>
        </w:rPr>
      </w:pPr>
      <w:r w:rsidRPr="005E6149">
        <w:rPr>
          <w:color w:val="000000"/>
        </w:rPr>
        <w:t xml:space="preserve">Issuing completed DEDs – 125 hours / year </w:t>
      </w:r>
    </w:p>
    <w:p w:rsidR="00630423" w:rsidRDefault="00630423" w:rsidP="00F04D13">
      <w:pPr>
        <w:pStyle w:val="ListParagraph"/>
        <w:numPr>
          <w:ilvl w:val="0"/>
          <w:numId w:val="10"/>
        </w:numPr>
        <w:autoSpaceDE w:val="0"/>
        <w:autoSpaceDN w:val="0"/>
        <w:jc w:val="both"/>
        <w:rPr>
          <w:color w:val="000000"/>
        </w:rPr>
      </w:pPr>
      <w:r w:rsidRPr="005E6149">
        <w:rPr>
          <w:color w:val="000000"/>
        </w:rPr>
        <w:t xml:space="preserve"> Follow up re mistakes with Secretariat – 20 hours / year</w:t>
      </w:r>
    </w:p>
    <w:p w:rsidR="004A1E2D" w:rsidRPr="00711BD8" w:rsidRDefault="004A1E2D" w:rsidP="00F04D13">
      <w:pPr>
        <w:pStyle w:val="ListParagraph"/>
        <w:spacing w:after="0" w:line="240" w:lineRule="auto"/>
        <w:contextualSpacing w:val="0"/>
        <w:jc w:val="both"/>
        <w:rPr>
          <w:szCs w:val="24"/>
        </w:rPr>
      </w:pPr>
    </w:p>
    <w:p w:rsidR="00F04D13" w:rsidRDefault="00F04D13" w:rsidP="00F04D13">
      <w:pPr>
        <w:autoSpaceDE w:val="0"/>
        <w:autoSpaceDN w:val="0"/>
        <w:jc w:val="both"/>
        <w:rPr>
          <w:color w:val="000000"/>
        </w:rPr>
      </w:pPr>
      <w:r w:rsidRPr="005E6149">
        <w:rPr>
          <w:color w:val="000000"/>
        </w:rPr>
        <w:t xml:space="preserve">Total time for MPI administering the CCAMLR CDS </w:t>
      </w:r>
      <w:r w:rsidR="008167B4">
        <w:rPr>
          <w:color w:val="000000"/>
        </w:rPr>
        <w:t xml:space="preserve">is estimated to be </w:t>
      </w:r>
      <w:r w:rsidRPr="005E6149">
        <w:rPr>
          <w:color w:val="000000"/>
        </w:rPr>
        <w:t>247 hours / year</w:t>
      </w:r>
      <w:r w:rsidRPr="005E6149">
        <w:rPr>
          <w:b/>
          <w:color w:val="000000"/>
        </w:rPr>
        <w:t xml:space="preserve"> </w:t>
      </w:r>
      <w:r w:rsidRPr="005E6149">
        <w:rPr>
          <w:color w:val="000000"/>
        </w:rPr>
        <w:t>for approximately 1,000 tonnes of fish / year.</w:t>
      </w:r>
    </w:p>
    <w:p w:rsidR="00532399" w:rsidRDefault="00532399" w:rsidP="005A1849">
      <w:pPr>
        <w:jc w:val="both"/>
        <w:rPr>
          <w:b/>
          <w:u w:val="single"/>
        </w:rPr>
      </w:pPr>
    </w:p>
    <w:p w:rsidR="006F25BA" w:rsidRPr="00812E93" w:rsidRDefault="006F25BA" w:rsidP="005A1849">
      <w:pPr>
        <w:jc w:val="both"/>
        <w:rPr>
          <w:b/>
          <w:u w:val="single"/>
        </w:rPr>
      </w:pPr>
      <w:r w:rsidRPr="00812E93">
        <w:rPr>
          <w:b/>
          <w:u w:val="single"/>
        </w:rPr>
        <w:t>CCSBT</w:t>
      </w:r>
    </w:p>
    <w:p w:rsidR="00235371" w:rsidRPr="005E6149" w:rsidRDefault="00235371" w:rsidP="00235371">
      <w:pPr>
        <w:jc w:val="both"/>
      </w:pPr>
      <w:r w:rsidRPr="005E6149">
        <w:t xml:space="preserve">The </w:t>
      </w:r>
      <w:r>
        <w:t>CCSBT</w:t>
      </w:r>
      <w:r w:rsidRPr="005E6149">
        <w:t xml:space="preserve"> catch certification system is a </w:t>
      </w:r>
      <w:r>
        <w:t>paper</w:t>
      </w:r>
      <w:r w:rsidRPr="005E6149">
        <w:t xml:space="preserve"> based system that tracks </w:t>
      </w:r>
      <w:r>
        <w:t>Southern Bluefin Tuna</w:t>
      </w:r>
      <w:r w:rsidRPr="005E6149">
        <w:t xml:space="preserve"> from the point of landing throughout the trade cycle.  </w:t>
      </w:r>
      <w:r>
        <w:t xml:space="preserve">It involves tagging of individual fish along with reporting requirements in addition to existing domestic forms. </w:t>
      </w:r>
      <w:r w:rsidRPr="005E6149">
        <w:t>The C</w:t>
      </w:r>
      <w:r>
        <w:t>CSBT</w:t>
      </w:r>
      <w:r w:rsidRPr="005E6149">
        <w:t xml:space="preserve"> CDS is </w:t>
      </w:r>
      <w:r>
        <w:t>a requirement</w:t>
      </w:r>
      <w:r w:rsidRPr="005E6149">
        <w:t xml:space="preserve"> </w:t>
      </w:r>
      <w:r>
        <w:t xml:space="preserve">for </w:t>
      </w:r>
      <w:r w:rsidRPr="005E6149">
        <w:t>all members</w:t>
      </w:r>
      <w:r>
        <w:t xml:space="preserve"> and cooperating non-members</w:t>
      </w:r>
      <w:r w:rsidRPr="005E6149">
        <w:t xml:space="preserve"> </w:t>
      </w:r>
      <w:r w:rsidR="00532399">
        <w:t>that</w:t>
      </w:r>
      <w:r w:rsidR="00532399" w:rsidRPr="005E6149">
        <w:t xml:space="preserve"> land</w:t>
      </w:r>
      <w:r w:rsidRPr="005E6149">
        <w:t xml:space="preserve"> and / or </w:t>
      </w:r>
      <w:r w:rsidR="00532399" w:rsidRPr="005E6149">
        <w:t>trade Southern</w:t>
      </w:r>
      <w:r>
        <w:t xml:space="preserve"> Bluefin Tuna</w:t>
      </w:r>
      <w:r w:rsidRPr="005E6149">
        <w:t xml:space="preserve">.  The primary objective for the </w:t>
      </w:r>
      <w:r>
        <w:t>CCSBT</w:t>
      </w:r>
      <w:r w:rsidRPr="005E6149">
        <w:t xml:space="preserve"> CDS is to reduce the incidence of IUU fishing. </w:t>
      </w:r>
    </w:p>
    <w:p w:rsidR="00235371" w:rsidRPr="00FD2F9B" w:rsidRDefault="00235371" w:rsidP="00235371">
      <w:pPr>
        <w:jc w:val="both"/>
        <w:rPr>
          <w:i/>
        </w:rPr>
      </w:pPr>
      <w:r>
        <w:rPr>
          <w:i/>
        </w:rPr>
        <w:t>Operational issues and capacity requirements</w:t>
      </w:r>
    </w:p>
    <w:p w:rsidR="00235371" w:rsidRPr="00812E93" w:rsidRDefault="00235371" w:rsidP="00235371">
      <w:pPr>
        <w:autoSpaceDE w:val="0"/>
        <w:autoSpaceDN w:val="0"/>
        <w:jc w:val="both"/>
        <w:rPr>
          <w:color w:val="000000"/>
        </w:rPr>
      </w:pPr>
      <w:r w:rsidRPr="00812E93">
        <w:rPr>
          <w:color w:val="000000"/>
        </w:rPr>
        <w:t xml:space="preserve">The following activities currently are undertaken by the Ministry for Primary Industries for the CCSBT Catch Documentation System </w:t>
      </w:r>
      <w:r w:rsidR="00532399">
        <w:rPr>
          <w:color w:val="000000"/>
        </w:rPr>
        <w:t>(t</w:t>
      </w:r>
      <w:r>
        <w:rPr>
          <w:color w:val="000000"/>
        </w:rPr>
        <w:t xml:space="preserve">he hours involved are </w:t>
      </w:r>
      <w:r w:rsidR="00532399">
        <w:rPr>
          <w:color w:val="000000"/>
        </w:rPr>
        <w:t>estimated):</w:t>
      </w:r>
    </w:p>
    <w:p w:rsidR="00235371" w:rsidRPr="00812E93" w:rsidRDefault="00235371" w:rsidP="00235371">
      <w:pPr>
        <w:pStyle w:val="ListParagraph"/>
        <w:numPr>
          <w:ilvl w:val="0"/>
          <w:numId w:val="2"/>
        </w:numPr>
        <w:autoSpaceDE w:val="0"/>
        <w:autoSpaceDN w:val="0"/>
        <w:jc w:val="both"/>
        <w:rPr>
          <w:color w:val="000000"/>
        </w:rPr>
      </w:pPr>
      <w:r w:rsidRPr="00812E93">
        <w:rPr>
          <w:color w:val="000000"/>
        </w:rPr>
        <w:t>Physical management of returns</w:t>
      </w:r>
      <w:r>
        <w:rPr>
          <w:color w:val="000000"/>
        </w:rPr>
        <w:t xml:space="preserve"> and tags</w:t>
      </w:r>
      <w:r w:rsidRPr="00812E93">
        <w:rPr>
          <w:color w:val="000000"/>
        </w:rPr>
        <w:t xml:space="preserve"> including initial mail-outs, dealing with printers, storage, and ad-hoc requests throughout year for additional forms</w:t>
      </w:r>
      <w:r>
        <w:rPr>
          <w:color w:val="000000"/>
        </w:rPr>
        <w:t xml:space="preserve"> or tags</w:t>
      </w:r>
      <w:r w:rsidRPr="00812E93">
        <w:rPr>
          <w:color w:val="000000"/>
        </w:rPr>
        <w:t xml:space="preserve"> – </w:t>
      </w:r>
      <w:r>
        <w:rPr>
          <w:color w:val="000000"/>
        </w:rPr>
        <w:t>50</w:t>
      </w:r>
      <w:r w:rsidRPr="00812E93">
        <w:rPr>
          <w:color w:val="000000"/>
        </w:rPr>
        <w:t xml:space="preserve"> hours/year.</w:t>
      </w:r>
    </w:p>
    <w:p w:rsidR="00235371" w:rsidRPr="00812E93" w:rsidRDefault="00235371" w:rsidP="00235371">
      <w:pPr>
        <w:pStyle w:val="ListParagraph"/>
        <w:numPr>
          <w:ilvl w:val="0"/>
          <w:numId w:val="2"/>
        </w:numPr>
        <w:autoSpaceDE w:val="0"/>
        <w:autoSpaceDN w:val="0"/>
        <w:jc w:val="both"/>
        <w:rPr>
          <w:color w:val="000000"/>
        </w:rPr>
      </w:pPr>
      <w:r w:rsidRPr="00812E93">
        <w:rPr>
          <w:color w:val="000000"/>
        </w:rPr>
        <w:t>Processing of returns</w:t>
      </w:r>
    </w:p>
    <w:p w:rsidR="00235371" w:rsidRPr="00812E93" w:rsidRDefault="00235371" w:rsidP="00235371">
      <w:pPr>
        <w:pStyle w:val="ListParagraph"/>
        <w:numPr>
          <w:ilvl w:val="1"/>
          <w:numId w:val="2"/>
        </w:numPr>
        <w:autoSpaceDE w:val="0"/>
        <w:autoSpaceDN w:val="0"/>
        <w:jc w:val="both"/>
        <w:rPr>
          <w:color w:val="000000"/>
        </w:rPr>
      </w:pPr>
      <w:r w:rsidRPr="00812E93">
        <w:rPr>
          <w:color w:val="000000"/>
        </w:rPr>
        <w:t>Initial validation</w:t>
      </w:r>
      <w:r>
        <w:rPr>
          <w:color w:val="000000"/>
        </w:rPr>
        <w:t xml:space="preserve"> of forms</w:t>
      </w:r>
      <w:r w:rsidRPr="00812E93">
        <w:rPr>
          <w:color w:val="000000"/>
        </w:rPr>
        <w:t>, follow-up and corrective actions with fishers and fish receivers – 140 hours/year</w:t>
      </w:r>
    </w:p>
    <w:p w:rsidR="00235371" w:rsidRPr="00812E93" w:rsidRDefault="00235371" w:rsidP="00235371">
      <w:pPr>
        <w:pStyle w:val="ListParagraph"/>
        <w:numPr>
          <w:ilvl w:val="1"/>
          <w:numId w:val="2"/>
        </w:numPr>
        <w:autoSpaceDE w:val="0"/>
        <w:autoSpaceDN w:val="0"/>
        <w:jc w:val="both"/>
        <w:rPr>
          <w:color w:val="000000"/>
        </w:rPr>
      </w:pPr>
      <w:r w:rsidRPr="00812E93">
        <w:rPr>
          <w:color w:val="000000"/>
        </w:rPr>
        <w:t>Data entry – 100 hours/year</w:t>
      </w:r>
    </w:p>
    <w:p w:rsidR="00235371" w:rsidRPr="00812E93" w:rsidRDefault="00235371" w:rsidP="00235371">
      <w:pPr>
        <w:pStyle w:val="ListParagraph"/>
        <w:numPr>
          <w:ilvl w:val="1"/>
          <w:numId w:val="2"/>
        </w:numPr>
        <w:autoSpaceDE w:val="0"/>
        <w:autoSpaceDN w:val="0"/>
        <w:jc w:val="both"/>
        <w:rPr>
          <w:color w:val="000000"/>
        </w:rPr>
      </w:pPr>
      <w:r w:rsidRPr="00812E93">
        <w:rPr>
          <w:color w:val="000000"/>
        </w:rPr>
        <w:t>Further follow-up and corrective actions following reconciliation of data entry – 50 hours/year</w:t>
      </w:r>
    </w:p>
    <w:p w:rsidR="00235371" w:rsidRPr="00812E93" w:rsidRDefault="00235371" w:rsidP="00235371">
      <w:pPr>
        <w:pStyle w:val="ListParagraph"/>
        <w:numPr>
          <w:ilvl w:val="1"/>
          <w:numId w:val="2"/>
        </w:numPr>
        <w:autoSpaceDE w:val="0"/>
        <w:autoSpaceDN w:val="0"/>
        <w:jc w:val="both"/>
        <w:rPr>
          <w:color w:val="000000"/>
        </w:rPr>
      </w:pPr>
      <w:r w:rsidRPr="00812E93">
        <w:rPr>
          <w:color w:val="000000"/>
        </w:rPr>
        <w:t>Photocopying and mailing of CMFs for secretariat – 20 hours/year</w:t>
      </w:r>
    </w:p>
    <w:p w:rsidR="00235371" w:rsidRPr="00812E93" w:rsidRDefault="00235371" w:rsidP="00235371">
      <w:pPr>
        <w:pStyle w:val="ListParagraph"/>
        <w:numPr>
          <w:ilvl w:val="0"/>
          <w:numId w:val="2"/>
        </w:numPr>
        <w:autoSpaceDE w:val="0"/>
        <w:autoSpaceDN w:val="0"/>
        <w:jc w:val="both"/>
        <w:rPr>
          <w:color w:val="000000"/>
        </w:rPr>
      </w:pPr>
      <w:r w:rsidRPr="00812E93">
        <w:rPr>
          <w:color w:val="000000"/>
        </w:rPr>
        <w:t>Quarterly Reporting – 10 hours/year</w:t>
      </w:r>
    </w:p>
    <w:p w:rsidR="00235371" w:rsidRPr="00812E93" w:rsidRDefault="00235371" w:rsidP="00235371">
      <w:pPr>
        <w:autoSpaceDE w:val="0"/>
        <w:autoSpaceDN w:val="0"/>
        <w:jc w:val="both"/>
        <w:rPr>
          <w:b/>
          <w:color w:val="000000"/>
        </w:rPr>
      </w:pPr>
      <w:r w:rsidRPr="00AF6875">
        <w:rPr>
          <w:color w:val="000000"/>
        </w:rPr>
        <w:t xml:space="preserve">Total administration time for MPI </w:t>
      </w:r>
      <w:r w:rsidR="008167B4">
        <w:rPr>
          <w:color w:val="000000"/>
        </w:rPr>
        <w:t xml:space="preserve">is estimated to be </w:t>
      </w:r>
      <w:r w:rsidRPr="00AF6875">
        <w:rPr>
          <w:color w:val="000000"/>
        </w:rPr>
        <w:t>3</w:t>
      </w:r>
      <w:r>
        <w:rPr>
          <w:color w:val="000000"/>
        </w:rPr>
        <w:t>7</w:t>
      </w:r>
      <w:r w:rsidRPr="00AF6875">
        <w:rPr>
          <w:color w:val="000000"/>
        </w:rPr>
        <w:t>0 hours/year</w:t>
      </w:r>
      <w:r w:rsidRPr="00812E93">
        <w:rPr>
          <w:color w:val="000000"/>
        </w:rPr>
        <w:t xml:space="preserve"> for approximately 830 tonnes of Southern Bluefin Tuna</w:t>
      </w:r>
    </w:p>
    <w:p w:rsidR="00235371" w:rsidRPr="00812E93" w:rsidRDefault="00235371" w:rsidP="00235371">
      <w:pPr>
        <w:autoSpaceDE w:val="0"/>
        <w:autoSpaceDN w:val="0"/>
        <w:jc w:val="both"/>
        <w:rPr>
          <w:color w:val="000000"/>
        </w:rPr>
      </w:pPr>
      <w:r w:rsidRPr="00812E93">
        <w:rPr>
          <w:color w:val="000000"/>
        </w:rPr>
        <w:t xml:space="preserve">In addition to the time spent by government administrators, New Zealand has also estimated </w:t>
      </w:r>
      <w:r>
        <w:rPr>
          <w:color w:val="000000"/>
        </w:rPr>
        <w:t>that</w:t>
      </w:r>
      <w:r w:rsidRPr="00812E93">
        <w:rPr>
          <w:color w:val="000000"/>
        </w:rPr>
        <w:t xml:space="preserve"> </w:t>
      </w:r>
      <w:r>
        <w:rPr>
          <w:color w:val="000000"/>
        </w:rPr>
        <w:t xml:space="preserve">the total administration time required for </w:t>
      </w:r>
      <w:r w:rsidRPr="00812E93">
        <w:rPr>
          <w:color w:val="000000"/>
        </w:rPr>
        <w:t xml:space="preserve">commercial operators to meet their obligations under the </w:t>
      </w:r>
      <w:r>
        <w:rPr>
          <w:color w:val="000000"/>
        </w:rPr>
        <w:t>CCSBT CDS is approximately 540 hours/year</w:t>
      </w:r>
      <w:r w:rsidRPr="00812E93">
        <w:rPr>
          <w:color w:val="000000"/>
        </w:rPr>
        <w:t>. Th</w:t>
      </w:r>
      <w:r>
        <w:rPr>
          <w:color w:val="000000"/>
        </w:rPr>
        <w:t xml:space="preserve">is estimate is </w:t>
      </w:r>
      <w:r w:rsidRPr="00812E93">
        <w:rPr>
          <w:color w:val="000000"/>
        </w:rPr>
        <w:t xml:space="preserve">based on feedback from operators and </w:t>
      </w:r>
      <w:r>
        <w:rPr>
          <w:color w:val="000000"/>
        </w:rPr>
        <w:t xml:space="preserve">may </w:t>
      </w:r>
      <w:r w:rsidRPr="00812E93">
        <w:rPr>
          <w:color w:val="000000"/>
        </w:rPr>
        <w:t>vary substantially throughout the year</w:t>
      </w:r>
      <w:r>
        <w:rPr>
          <w:color w:val="000000"/>
        </w:rPr>
        <w:t>.</w:t>
      </w:r>
    </w:p>
    <w:p w:rsidR="004A5AF2" w:rsidRPr="00812E93" w:rsidRDefault="004A5AF2" w:rsidP="005A1849">
      <w:pPr>
        <w:autoSpaceDE w:val="0"/>
        <w:autoSpaceDN w:val="0"/>
        <w:jc w:val="both"/>
        <w:rPr>
          <w:color w:val="000000"/>
        </w:rPr>
      </w:pPr>
    </w:p>
    <w:p w:rsidR="00630423" w:rsidRDefault="00BD2610" w:rsidP="00630423">
      <w:pPr>
        <w:jc w:val="both"/>
      </w:pPr>
      <w:r w:rsidRPr="00BD2610">
        <w:rPr>
          <w:b/>
          <w:u w:val="single"/>
        </w:rPr>
        <w:t>NZ Fish Export Statistical Document</w:t>
      </w:r>
      <w:r w:rsidR="00704996" w:rsidRPr="007B4977">
        <w:t xml:space="preserve"> </w:t>
      </w:r>
    </w:p>
    <w:p w:rsidR="00532399" w:rsidRDefault="00BD2610" w:rsidP="00630423">
      <w:pPr>
        <w:jc w:val="both"/>
      </w:pPr>
      <w:r w:rsidRPr="00BD2610">
        <w:t xml:space="preserve">New Zealand has implemented a NZ Fish Export Statistical Document to comply with resolutions of the International Commission for the Conservation of Atlantic Tunas (ICCAT) and the Inter-American Tropical Tuna Commission (IATTC) for bigeye tuna, swordfish, northern Pacific bluefin tuna and northern Atlantic bluefin tuna caught by New Zealand flagged vessels. </w:t>
      </w:r>
    </w:p>
    <w:p w:rsidR="00BD2610" w:rsidRPr="00BD2610" w:rsidRDefault="00BD2610" w:rsidP="00630423">
      <w:pPr>
        <w:jc w:val="both"/>
      </w:pPr>
      <w:r w:rsidRPr="00BD2610">
        <w:t xml:space="preserve">Exports of bigeye tuna, swordfish, northern pacific bluefin tuna and northern Atlantic bluefin tuna must be accompanied by </w:t>
      </w:r>
      <w:r w:rsidRPr="00F04D13">
        <w:t xml:space="preserve">a </w:t>
      </w:r>
      <w:r w:rsidRPr="00F04D13">
        <w:rPr>
          <w:bCs/>
        </w:rPr>
        <w:t>NZ Fish Export Statistical Document</w:t>
      </w:r>
      <w:r w:rsidRPr="00F04D13">
        <w:t>,</w:t>
      </w:r>
      <w:r w:rsidRPr="00BD2610">
        <w:t xml:space="preserve"> regardless of where the fish was caught. The Statistical Document replaces four previous documents that were unique to each of the species. The Statistical Document becomes species specific by circling a species at the top of the Statistical Document.</w:t>
      </w:r>
    </w:p>
    <w:p w:rsidR="00266D63" w:rsidRPr="00630423" w:rsidRDefault="001839C8" w:rsidP="00630423">
      <w:pPr>
        <w:jc w:val="both"/>
        <w:rPr>
          <w:rFonts w:cs="Times New Roman"/>
        </w:rPr>
      </w:pPr>
      <w:r w:rsidRPr="00630423">
        <w:t>MPI receives around</w:t>
      </w:r>
      <w:r w:rsidR="00266D63" w:rsidRPr="00630423">
        <w:t xml:space="preserve"> 100-150 forms per month and usually </w:t>
      </w:r>
      <w:r w:rsidRPr="00630423">
        <w:t xml:space="preserve">the administration of this systems requires </w:t>
      </w:r>
      <w:r w:rsidR="00266D63" w:rsidRPr="00630423">
        <w:t>2-3 days</w:t>
      </w:r>
      <w:r w:rsidRPr="00630423">
        <w:t xml:space="preserve"> data entry two times each year</w:t>
      </w:r>
      <w:r w:rsidR="00630423" w:rsidRPr="00630423">
        <w:t xml:space="preserve"> and a</w:t>
      </w:r>
      <w:r w:rsidRPr="00630423">
        <w:t xml:space="preserve">ll information is stored </w:t>
      </w:r>
      <w:r w:rsidR="00630423" w:rsidRPr="00630423">
        <w:t>on an</w:t>
      </w:r>
      <w:r w:rsidR="00266D63" w:rsidRPr="00630423">
        <w:t xml:space="preserve"> access datab</w:t>
      </w:r>
      <w:r w:rsidR="00630423" w:rsidRPr="00630423">
        <w:t>ase.</w:t>
      </w:r>
    </w:p>
    <w:p w:rsidR="00812E93" w:rsidRDefault="00812E93" w:rsidP="00630423">
      <w:pPr>
        <w:jc w:val="both"/>
        <w:rPr>
          <w:b/>
          <w:u w:val="single"/>
        </w:rPr>
      </w:pPr>
    </w:p>
    <w:p w:rsidR="003264AB" w:rsidRPr="00812E93" w:rsidRDefault="003264AB" w:rsidP="005A1849">
      <w:pPr>
        <w:jc w:val="both"/>
        <w:rPr>
          <w:b/>
          <w:u w:val="single"/>
        </w:rPr>
      </w:pPr>
      <w:r w:rsidRPr="00812E93">
        <w:rPr>
          <w:b/>
          <w:u w:val="single"/>
        </w:rPr>
        <w:t>MSC</w:t>
      </w:r>
    </w:p>
    <w:p w:rsidR="006A4E37" w:rsidRDefault="00DC2307" w:rsidP="005A1849">
      <w:pPr>
        <w:jc w:val="both"/>
      </w:pPr>
      <w:r w:rsidRPr="00DC2307">
        <w:t>New Zealand’s domestic south Pacific albacore troll fishery is</w:t>
      </w:r>
      <w:r w:rsidR="003264AB" w:rsidRPr="00DC2307">
        <w:t xml:space="preserve"> M</w:t>
      </w:r>
      <w:r w:rsidR="00A7706A" w:rsidRPr="00DC2307">
        <w:t>SC</w:t>
      </w:r>
      <w:r w:rsidRPr="00DC2307">
        <w:t xml:space="preserve"> certified.  </w:t>
      </w:r>
      <w:r w:rsidR="003264AB" w:rsidRPr="00DC2307">
        <w:t xml:space="preserve">  The input from government agencies is primarily through our existing fisheries management system </w:t>
      </w:r>
      <w:r w:rsidR="003743B1" w:rsidRPr="00DC2307">
        <w:t>(the</w:t>
      </w:r>
      <w:r w:rsidR="003264AB" w:rsidRPr="00DC2307">
        <w:t xml:space="preserve"> Quota Management System)</w:t>
      </w:r>
      <w:r w:rsidRPr="00DC2307">
        <w:t xml:space="preserve"> and catch reporting system</w:t>
      </w:r>
      <w:r w:rsidR="003264AB" w:rsidRPr="00DC2307">
        <w:t xml:space="preserve">.  </w:t>
      </w:r>
      <w:r w:rsidRPr="00DC2307">
        <w:t xml:space="preserve"> Th</w:t>
      </w:r>
      <w:r>
        <w:t>e annual certification audit generally takes half a day.  Input</w:t>
      </w:r>
      <w:r w:rsidR="004B1271">
        <w:t xml:space="preserve"> into the MSC process</w:t>
      </w:r>
      <w:r>
        <w:t xml:space="preserve"> is high level from experienced fisheries managers. </w:t>
      </w:r>
    </w:p>
    <w:sectPr w:rsidR="006A4E37" w:rsidSect="00BC5B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DD" w:rsidRDefault="00F64ADD" w:rsidP="00D622BB">
      <w:pPr>
        <w:spacing w:after="0" w:line="240" w:lineRule="auto"/>
      </w:pPr>
      <w:r>
        <w:separator/>
      </w:r>
    </w:p>
  </w:endnote>
  <w:endnote w:type="continuationSeparator" w:id="0">
    <w:p w:rsidR="00F64ADD" w:rsidRDefault="00F64ADD" w:rsidP="00D62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DD" w:rsidRDefault="00F64ADD" w:rsidP="00D622BB">
      <w:pPr>
        <w:spacing w:after="0" w:line="240" w:lineRule="auto"/>
      </w:pPr>
      <w:r>
        <w:separator/>
      </w:r>
    </w:p>
  </w:footnote>
  <w:footnote w:type="continuationSeparator" w:id="0">
    <w:p w:rsidR="00F64ADD" w:rsidRDefault="00F64ADD" w:rsidP="00D622BB">
      <w:pPr>
        <w:spacing w:after="0" w:line="240" w:lineRule="auto"/>
      </w:pPr>
      <w:r>
        <w:continuationSeparator/>
      </w:r>
    </w:p>
  </w:footnote>
  <w:footnote w:id="1">
    <w:p w:rsidR="00191702" w:rsidRDefault="00191702">
      <w:pPr>
        <w:pStyle w:val="FootnoteText"/>
      </w:pPr>
      <w:r>
        <w:rPr>
          <w:rStyle w:val="FootnoteReference"/>
        </w:rPr>
        <w:footnoteRef/>
      </w:r>
      <w:r>
        <w:t xml:space="preserve"> This specifically refers to CDS-IWG TOR, paragraphs 3 c, d, e, h </w:t>
      </w:r>
    </w:p>
  </w:footnote>
  <w:footnote w:id="2">
    <w:p w:rsidR="00B53095" w:rsidRDefault="00B53095">
      <w:pPr>
        <w:pStyle w:val="FootnoteText"/>
      </w:pPr>
      <w:r>
        <w:rPr>
          <w:rStyle w:val="FootnoteReference"/>
        </w:rPr>
        <w:footnoteRef/>
      </w:r>
      <w:r>
        <w:t xml:space="preserve"> </w:t>
      </w:r>
      <w:r w:rsidR="007656AF">
        <w:t>Commission for</w:t>
      </w:r>
      <w:r>
        <w:t xml:space="preserve"> the Conservation of Antarctic Marine Living Resources (www.ccamlr.org)</w:t>
      </w:r>
    </w:p>
  </w:footnote>
  <w:footnote w:id="3">
    <w:p w:rsidR="00B53095" w:rsidRDefault="00B53095">
      <w:pPr>
        <w:pStyle w:val="FootnoteText"/>
      </w:pPr>
      <w:r>
        <w:rPr>
          <w:rStyle w:val="FootnoteReference"/>
        </w:rPr>
        <w:footnoteRef/>
      </w:r>
      <w:r>
        <w:t xml:space="preserve"> </w:t>
      </w:r>
      <w:r w:rsidR="007656AF">
        <w:t>The Commission</w:t>
      </w:r>
      <w:r>
        <w:t xml:space="preserve"> </w:t>
      </w:r>
      <w:r w:rsidR="007656AF">
        <w:t>for</w:t>
      </w:r>
      <w:r>
        <w:t xml:space="preserve"> the Conservation of Southern Bluefin Tuna (www.ccsbt.org)</w:t>
      </w:r>
    </w:p>
  </w:footnote>
  <w:footnote w:id="4">
    <w:p w:rsidR="00532399" w:rsidRDefault="00532399">
      <w:pPr>
        <w:pStyle w:val="FootnoteText"/>
      </w:pPr>
      <w:r>
        <w:rPr>
          <w:rStyle w:val="FootnoteReference"/>
        </w:rPr>
        <w:footnoteRef/>
      </w:r>
      <w:r>
        <w:t xml:space="preserve"> </w:t>
      </w:r>
      <w:r w:rsidRPr="00BD2610">
        <w:t xml:space="preserve">International Commission for the Conservation of Atlantic Tunas </w:t>
      </w:r>
    </w:p>
  </w:footnote>
  <w:footnote w:id="5">
    <w:p w:rsidR="00532399" w:rsidRDefault="00532399">
      <w:pPr>
        <w:pStyle w:val="FootnoteText"/>
      </w:pPr>
      <w:r>
        <w:rPr>
          <w:rStyle w:val="FootnoteReference"/>
        </w:rPr>
        <w:footnoteRef/>
      </w:r>
      <w:r>
        <w:t xml:space="preserve"> </w:t>
      </w:r>
      <w:r w:rsidRPr="00BD2610">
        <w:t>Inter-American Tropical Tuna Commission</w:t>
      </w:r>
    </w:p>
  </w:footnote>
  <w:footnote w:id="6">
    <w:p w:rsidR="00B53095" w:rsidRDefault="00B53095">
      <w:pPr>
        <w:pStyle w:val="FootnoteText"/>
      </w:pPr>
      <w:r>
        <w:rPr>
          <w:rStyle w:val="FootnoteReference"/>
        </w:rPr>
        <w:footnoteRef/>
      </w:r>
      <w:r>
        <w:t xml:space="preserve"> Marine Stewardship Council (www.msc.org)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54" w:rsidRDefault="00221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965"/>
    <w:multiLevelType w:val="hybridMultilevel"/>
    <w:tmpl w:val="30BC27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31C340A"/>
    <w:multiLevelType w:val="hybridMultilevel"/>
    <w:tmpl w:val="658E8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936334C"/>
    <w:multiLevelType w:val="hybridMultilevel"/>
    <w:tmpl w:val="5DB2E8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2C487274"/>
    <w:multiLevelType w:val="hybridMultilevel"/>
    <w:tmpl w:val="2E5244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0BE31F9"/>
    <w:multiLevelType w:val="hybridMultilevel"/>
    <w:tmpl w:val="D7B25E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95E56A7"/>
    <w:multiLevelType w:val="hybridMultilevel"/>
    <w:tmpl w:val="119AAC6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A5308BB"/>
    <w:multiLevelType w:val="hybridMultilevel"/>
    <w:tmpl w:val="3FF4F5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4BC04AB6"/>
    <w:multiLevelType w:val="hybridMultilevel"/>
    <w:tmpl w:val="3C0631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56E43F21"/>
    <w:multiLevelType w:val="hybridMultilevel"/>
    <w:tmpl w:val="1CFE8CE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9">
    <w:nsid w:val="5C7C49F9"/>
    <w:multiLevelType w:val="hybridMultilevel"/>
    <w:tmpl w:val="64C2F07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6E5D30A8"/>
    <w:multiLevelType w:val="hybridMultilevel"/>
    <w:tmpl w:val="C7BE51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3182C51"/>
    <w:multiLevelType w:val="hybridMultilevel"/>
    <w:tmpl w:val="B63E1A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CCC64BA"/>
    <w:multiLevelType w:val="hybridMultilevel"/>
    <w:tmpl w:val="053C3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9"/>
  </w:num>
  <w:num w:numId="7">
    <w:abstractNumId w:val="10"/>
  </w:num>
  <w:num w:numId="8">
    <w:abstractNumId w:val="2"/>
  </w:num>
  <w:num w:numId="9">
    <w:abstractNumId w:val="12"/>
  </w:num>
  <w:num w:numId="10">
    <w:abstractNumId w:val="1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41EE"/>
    <w:rsid w:val="000025AF"/>
    <w:rsid w:val="0000267D"/>
    <w:rsid w:val="00002C42"/>
    <w:rsid w:val="000032A9"/>
    <w:rsid w:val="00004A8C"/>
    <w:rsid w:val="000075E4"/>
    <w:rsid w:val="000101A3"/>
    <w:rsid w:val="00011288"/>
    <w:rsid w:val="000135CA"/>
    <w:rsid w:val="00013A31"/>
    <w:rsid w:val="00013C9E"/>
    <w:rsid w:val="000148B2"/>
    <w:rsid w:val="00017601"/>
    <w:rsid w:val="00017D06"/>
    <w:rsid w:val="00020844"/>
    <w:rsid w:val="00022D66"/>
    <w:rsid w:val="0002419F"/>
    <w:rsid w:val="00031022"/>
    <w:rsid w:val="0003171A"/>
    <w:rsid w:val="00032484"/>
    <w:rsid w:val="000343F2"/>
    <w:rsid w:val="00034B90"/>
    <w:rsid w:val="00034C63"/>
    <w:rsid w:val="00035C9F"/>
    <w:rsid w:val="00037C9C"/>
    <w:rsid w:val="00043269"/>
    <w:rsid w:val="000478E7"/>
    <w:rsid w:val="00047E89"/>
    <w:rsid w:val="00050616"/>
    <w:rsid w:val="00050A74"/>
    <w:rsid w:val="00052C3A"/>
    <w:rsid w:val="000569E6"/>
    <w:rsid w:val="000605A2"/>
    <w:rsid w:val="00061339"/>
    <w:rsid w:val="0006227C"/>
    <w:rsid w:val="0006288E"/>
    <w:rsid w:val="00063ECC"/>
    <w:rsid w:val="0006714F"/>
    <w:rsid w:val="000677A1"/>
    <w:rsid w:val="000708B8"/>
    <w:rsid w:val="00070CF4"/>
    <w:rsid w:val="0007267F"/>
    <w:rsid w:val="00073579"/>
    <w:rsid w:val="0007459A"/>
    <w:rsid w:val="0007765D"/>
    <w:rsid w:val="000800D9"/>
    <w:rsid w:val="00081CE6"/>
    <w:rsid w:val="000839B5"/>
    <w:rsid w:val="000844D2"/>
    <w:rsid w:val="00084D36"/>
    <w:rsid w:val="00091E86"/>
    <w:rsid w:val="000923B1"/>
    <w:rsid w:val="0009459F"/>
    <w:rsid w:val="000968F8"/>
    <w:rsid w:val="000978E7"/>
    <w:rsid w:val="000A3336"/>
    <w:rsid w:val="000B149B"/>
    <w:rsid w:val="000B23EF"/>
    <w:rsid w:val="000B3E89"/>
    <w:rsid w:val="000C06F0"/>
    <w:rsid w:val="000C0CD0"/>
    <w:rsid w:val="000C11F9"/>
    <w:rsid w:val="000C16A4"/>
    <w:rsid w:val="000C1B9A"/>
    <w:rsid w:val="000C2CAD"/>
    <w:rsid w:val="000C2D2D"/>
    <w:rsid w:val="000C3EAE"/>
    <w:rsid w:val="000C431F"/>
    <w:rsid w:val="000C56D2"/>
    <w:rsid w:val="000D04A5"/>
    <w:rsid w:val="000D07AA"/>
    <w:rsid w:val="000D251E"/>
    <w:rsid w:val="000D26F9"/>
    <w:rsid w:val="000D307B"/>
    <w:rsid w:val="000D4A3F"/>
    <w:rsid w:val="000D4AAB"/>
    <w:rsid w:val="000D5640"/>
    <w:rsid w:val="000D7356"/>
    <w:rsid w:val="000D74CA"/>
    <w:rsid w:val="000E103C"/>
    <w:rsid w:val="000E1A8E"/>
    <w:rsid w:val="000E2111"/>
    <w:rsid w:val="000E35EA"/>
    <w:rsid w:val="000E4B4B"/>
    <w:rsid w:val="000E6329"/>
    <w:rsid w:val="000E7214"/>
    <w:rsid w:val="000F244D"/>
    <w:rsid w:val="000F371A"/>
    <w:rsid w:val="000F4476"/>
    <w:rsid w:val="000F61B1"/>
    <w:rsid w:val="000F73A7"/>
    <w:rsid w:val="000F7727"/>
    <w:rsid w:val="00100B30"/>
    <w:rsid w:val="00102325"/>
    <w:rsid w:val="00113539"/>
    <w:rsid w:val="00113D7E"/>
    <w:rsid w:val="001223CB"/>
    <w:rsid w:val="00123359"/>
    <w:rsid w:val="00123A56"/>
    <w:rsid w:val="001265E0"/>
    <w:rsid w:val="00127CA7"/>
    <w:rsid w:val="00130EAA"/>
    <w:rsid w:val="001310B9"/>
    <w:rsid w:val="001318CF"/>
    <w:rsid w:val="00133A9A"/>
    <w:rsid w:val="00135BC3"/>
    <w:rsid w:val="00136CDA"/>
    <w:rsid w:val="00142BE5"/>
    <w:rsid w:val="00144C5A"/>
    <w:rsid w:val="00145A2C"/>
    <w:rsid w:val="00145F28"/>
    <w:rsid w:val="00146CEA"/>
    <w:rsid w:val="001472D3"/>
    <w:rsid w:val="00150026"/>
    <w:rsid w:val="001505F0"/>
    <w:rsid w:val="00152040"/>
    <w:rsid w:val="00153110"/>
    <w:rsid w:val="0015338E"/>
    <w:rsid w:val="001533B1"/>
    <w:rsid w:val="00155800"/>
    <w:rsid w:val="00155E12"/>
    <w:rsid w:val="00157AC3"/>
    <w:rsid w:val="00160FFE"/>
    <w:rsid w:val="00161C34"/>
    <w:rsid w:val="0016510C"/>
    <w:rsid w:val="00171B07"/>
    <w:rsid w:val="0017215D"/>
    <w:rsid w:val="00173478"/>
    <w:rsid w:val="0017422F"/>
    <w:rsid w:val="0017682E"/>
    <w:rsid w:val="001800B3"/>
    <w:rsid w:val="001836CD"/>
    <w:rsid w:val="001839C8"/>
    <w:rsid w:val="001846BE"/>
    <w:rsid w:val="00185413"/>
    <w:rsid w:val="00185B23"/>
    <w:rsid w:val="001877DF"/>
    <w:rsid w:val="00191702"/>
    <w:rsid w:val="00194E58"/>
    <w:rsid w:val="001950FB"/>
    <w:rsid w:val="001954E6"/>
    <w:rsid w:val="001956E3"/>
    <w:rsid w:val="00195820"/>
    <w:rsid w:val="00196C16"/>
    <w:rsid w:val="001A0359"/>
    <w:rsid w:val="001A0ABC"/>
    <w:rsid w:val="001A2905"/>
    <w:rsid w:val="001A4302"/>
    <w:rsid w:val="001A4787"/>
    <w:rsid w:val="001A50AB"/>
    <w:rsid w:val="001A5ED7"/>
    <w:rsid w:val="001A6F9F"/>
    <w:rsid w:val="001A712C"/>
    <w:rsid w:val="001A7300"/>
    <w:rsid w:val="001B407B"/>
    <w:rsid w:val="001B419C"/>
    <w:rsid w:val="001B5140"/>
    <w:rsid w:val="001B63B7"/>
    <w:rsid w:val="001B73BF"/>
    <w:rsid w:val="001C0767"/>
    <w:rsid w:val="001C1922"/>
    <w:rsid w:val="001C1AB7"/>
    <w:rsid w:val="001C35EB"/>
    <w:rsid w:val="001C3F83"/>
    <w:rsid w:val="001C4A28"/>
    <w:rsid w:val="001C5FFD"/>
    <w:rsid w:val="001C6AA0"/>
    <w:rsid w:val="001D159C"/>
    <w:rsid w:val="001D327A"/>
    <w:rsid w:val="001E2F94"/>
    <w:rsid w:val="001E351F"/>
    <w:rsid w:val="001E5483"/>
    <w:rsid w:val="001F3E9A"/>
    <w:rsid w:val="001F47EE"/>
    <w:rsid w:val="001F5871"/>
    <w:rsid w:val="001F5BAD"/>
    <w:rsid w:val="001F7DB5"/>
    <w:rsid w:val="0020090C"/>
    <w:rsid w:val="00201DE1"/>
    <w:rsid w:val="0020281A"/>
    <w:rsid w:val="00202872"/>
    <w:rsid w:val="002056FD"/>
    <w:rsid w:val="00207666"/>
    <w:rsid w:val="002078D8"/>
    <w:rsid w:val="00211A2E"/>
    <w:rsid w:val="00211C6F"/>
    <w:rsid w:val="0021269B"/>
    <w:rsid w:val="00212C57"/>
    <w:rsid w:val="00214B16"/>
    <w:rsid w:val="00214F7D"/>
    <w:rsid w:val="00220676"/>
    <w:rsid w:val="00221B54"/>
    <w:rsid w:val="00225E7F"/>
    <w:rsid w:val="00230809"/>
    <w:rsid w:val="002337E9"/>
    <w:rsid w:val="00234F98"/>
    <w:rsid w:val="00235012"/>
    <w:rsid w:val="00235262"/>
    <w:rsid w:val="00235371"/>
    <w:rsid w:val="00235B40"/>
    <w:rsid w:val="00237C66"/>
    <w:rsid w:val="00243053"/>
    <w:rsid w:val="002448C4"/>
    <w:rsid w:val="002477B6"/>
    <w:rsid w:val="00247B72"/>
    <w:rsid w:val="00247F8B"/>
    <w:rsid w:val="00251C29"/>
    <w:rsid w:val="00251CF5"/>
    <w:rsid w:val="0025387E"/>
    <w:rsid w:val="002547A1"/>
    <w:rsid w:val="00255F26"/>
    <w:rsid w:val="00256A44"/>
    <w:rsid w:val="00261107"/>
    <w:rsid w:val="00261B0D"/>
    <w:rsid w:val="00264226"/>
    <w:rsid w:val="002644BC"/>
    <w:rsid w:val="00264836"/>
    <w:rsid w:val="00266D63"/>
    <w:rsid w:val="00270978"/>
    <w:rsid w:val="00271DB2"/>
    <w:rsid w:val="00271EBB"/>
    <w:rsid w:val="00272222"/>
    <w:rsid w:val="0027396E"/>
    <w:rsid w:val="00274DE1"/>
    <w:rsid w:val="00280161"/>
    <w:rsid w:val="0028121C"/>
    <w:rsid w:val="00282AA1"/>
    <w:rsid w:val="00284C73"/>
    <w:rsid w:val="0028572A"/>
    <w:rsid w:val="00285C4A"/>
    <w:rsid w:val="00290225"/>
    <w:rsid w:val="00290757"/>
    <w:rsid w:val="00293557"/>
    <w:rsid w:val="00293B27"/>
    <w:rsid w:val="00293E8E"/>
    <w:rsid w:val="00294AC5"/>
    <w:rsid w:val="002A268B"/>
    <w:rsid w:val="002A44CF"/>
    <w:rsid w:val="002A601B"/>
    <w:rsid w:val="002B0943"/>
    <w:rsid w:val="002B0B9D"/>
    <w:rsid w:val="002B1943"/>
    <w:rsid w:val="002B20E7"/>
    <w:rsid w:val="002B29EC"/>
    <w:rsid w:val="002C47AA"/>
    <w:rsid w:val="002C4B94"/>
    <w:rsid w:val="002C6061"/>
    <w:rsid w:val="002C6A5C"/>
    <w:rsid w:val="002C6D55"/>
    <w:rsid w:val="002C7AAA"/>
    <w:rsid w:val="002D126C"/>
    <w:rsid w:val="002D1DD6"/>
    <w:rsid w:val="002D2A6A"/>
    <w:rsid w:val="002D4A19"/>
    <w:rsid w:val="002D771E"/>
    <w:rsid w:val="002E0233"/>
    <w:rsid w:val="002E04D6"/>
    <w:rsid w:val="002E28E8"/>
    <w:rsid w:val="002E345E"/>
    <w:rsid w:val="002E4A61"/>
    <w:rsid w:val="002E63BC"/>
    <w:rsid w:val="002E7D23"/>
    <w:rsid w:val="002F09F0"/>
    <w:rsid w:val="002F13FA"/>
    <w:rsid w:val="002F3A9E"/>
    <w:rsid w:val="002F3D63"/>
    <w:rsid w:val="002F5643"/>
    <w:rsid w:val="002F727D"/>
    <w:rsid w:val="002F7665"/>
    <w:rsid w:val="00302EB1"/>
    <w:rsid w:val="00305FA0"/>
    <w:rsid w:val="003071EA"/>
    <w:rsid w:val="00310CD6"/>
    <w:rsid w:val="0031216E"/>
    <w:rsid w:val="003140D7"/>
    <w:rsid w:val="0031518E"/>
    <w:rsid w:val="00315305"/>
    <w:rsid w:val="003177D0"/>
    <w:rsid w:val="0032074B"/>
    <w:rsid w:val="00320A93"/>
    <w:rsid w:val="00321E4C"/>
    <w:rsid w:val="003264AB"/>
    <w:rsid w:val="00332EA9"/>
    <w:rsid w:val="00334DA0"/>
    <w:rsid w:val="00336A3A"/>
    <w:rsid w:val="0033706A"/>
    <w:rsid w:val="00343861"/>
    <w:rsid w:val="00346522"/>
    <w:rsid w:val="00350066"/>
    <w:rsid w:val="003528D8"/>
    <w:rsid w:val="0036362F"/>
    <w:rsid w:val="00364FCA"/>
    <w:rsid w:val="00365D29"/>
    <w:rsid w:val="00371257"/>
    <w:rsid w:val="00371FDA"/>
    <w:rsid w:val="003743B1"/>
    <w:rsid w:val="00375878"/>
    <w:rsid w:val="003876F4"/>
    <w:rsid w:val="003877C2"/>
    <w:rsid w:val="00390012"/>
    <w:rsid w:val="00391B42"/>
    <w:rsid w:val="00395D8B"/>
    <w:rsid w:val="00397426"/>
    <w:rsid w:val="00397598"/>
    <w:rsid w:val="003A21BB"/>
    <w:rsid w:val="003A3596"/>
    <w:rsid w:val="003A3996"/>
    <w:rsid w:val="003A500C"/>
    <w:rsid w:val="003A66B6"/>
    <w:rsid w:val="003A7C3B"/>
    <w:rsid w:val="003B3484"/>
    <w:rsid w:val="003B39A9"/>
    <w:rsid w:val="003B44D8"/>
    <w:rsid w:val="003B5DA2"/>
    <w:rsid w:val="003B649F"/>
    <w:rsid w:val="003C408F"/>
    <w:rsid w:val="003C5D08"/>
    <w:rsid w:val="003C6B63"/>
    <w:rsid w:val="003D0244"/>
    <w:rsid w:val="003D201C"/>
    <w:rsid w:val="003D2E75"/>
    <w:rsid w:val="003D4096"/>
    <w:rsid w:val="003D6AD7"/>
    <w:rsid w:val="003D7234"/>
    <w:rsid w:val="003E177B"/>
    <w:rsid w:val="003E21A8"/>
    <w:rsid w:val="003F1F48"/>
    <w:rsid w:val="003F261F"/>
    <w:rsid w:val="003F265E"/>
    <w:rsid w:val="003F3921"/>
    <w:rsid w:val="003F4B44"/>
    <w:rsid w:val="003F4BAA"/>
    <w:rsid w:val="003F5A13"/>
    <w:rsid w:val="00400F8D"/>
    <w:rsid w:val="00403C43"/>
    <w:rsid w:val="00404FB7"/>
    <w:rsid w:val="00407F80"/>
    <w:rsid w:val="004110D1"/>
    <w:rsid w:val="00411D95"/>
    <w:rsid w:val="0041572D"/>
    <w:rsid w:val="00416AB9"/>
    <w:rsid w:val="00417030"/>
    <w:rsid w:val="004218DE"/>
    <w:rsid w:val="00423A74"/>
    <w:rsid w:val="004253C8"/>
    <w:rsid w:val="00426458"/>
    <w:rsid w:val="00427D2E"/>
    <w:rsid w:val="00431B9B"/>
    <w:rsid w:val="00432F18"/>
    <w:rsid w:val="004330BB"/>
    <w:rsid w:val="00435ECF"/>
    <w:rsid w:val="0043777D"/>
    <w:rsid w:val="00437B80"/>
    <w:rsid w:val="00437DC5"/>
    <w:rsid w:val="00437E27"/>
    <w:rsid w:val="00441CDD"/>
    <w:rsid w:val="00442779"/>
    <w:rsid w:val="00443408"/>
    <w:rsid w:val="004438A6"/>
    <w:rsid w:val="004449F4"/>
    <w:rsid w:val="00447317"/>
    <w:rsid w:val="00451F62"/>
    <w:rsid w:val="00452025"/>
    <w:rsid w:val="0045267D"/>
    <w:rsid w:val="00453964"/>
    <w:rsid w:val="0045776A"/>
    <w:rsid w:val="00460C81"/>
    <w:rsid w:val="00461FE1"/>
    <w:rsid w:val="00463110"/>
    <w:rsid w:val="00464C4F"/>
    <w:rsid w:val="00466ED4"/>
    <w:rsid w:val="0047082C"/>
    <w:rsid w:val="00470C07"/>
    <w:rsid w:val="004715AD"/>
    <w:rsid w:val="00471B66"/>
    <w:rsid w:val="00473B20"/>
    <w:rsid w:val="00474DBF"/>
    <w:rsid w:val="004802A3"/>
    <w:rsid w:val="00480DEA"/>
    <w:rsid w:val="00482C16"/>
    <w:rsid w:val="00482D2A"/>
    <w:rsid w:val="00487219"/>
    <w:rsid w:val="00487C62"/>
    <w:rsid w:val="004903FF"/>
    <w:rsid w:val="00490AAB"/>
    <w:rsid w:val="00492481"/>
    <w:rsid w:val="00493EF8"/>
    <w:rsid w:val="004967B3"/>
    <w:rsid w:val="00496CDB"/>
    <w:rsid w:val="00497D79"/>
    <w:rsid w:val="004A1E2D"/>
    <w:rsid w:val="004A295B"/>
    <w:rsid w:val="004A3EC1"/>
    <w:rsid w:val="004A487A"/>
    <w:rsid w:val="004A4E0D"/>
    <w:rsid w:val="004A54D7"/>
    <w:rsid w:val="004A5AF2"/>
    <w:rsid w:val="004A5DAD"/>
    <w:rsid w:val="004B0A3A"/>
    <w:rsid w:val="004B1271"/>
    <w:rsid w:val="004B46AB"/>
    <w:rsid w:val="004B4AC2"/>
    <w:rsid w:val="004B4E36"/>
    <w:rsid w:val="004B53FE"/>
    <w:rsid w:val="004C0414"/>
    <w:rsid w:val="004C0714"/>
    <w:rsid w:val="004C15CC"/>
    <w:rsid w:val="004C5DEB"/>
    <w:rsid w:val="004C6926"/>
    <w:rsid w:val="004D12EA"/>
    <w:rsid w:val="004D181A"/>
    <w:rsid w:val="004D25D4"/>
    <w:rsid w:val="004D2F5F"/>
    <w:rsid w:val="004D357C"/>
    <w:rsid w:val="004D40CD"/>
    <w:rsid w:val="004D4C17"/>
    <w:rsid w:val="004D4FA4"/>
    <w:rsid w:val="004D5481"/>
    <w:rsid w:val="004D582A"/>
    <w:rsid w:val="004D67F3"/>
    <w:rsid w:val="004D6F56"/>
    <w:rsid w:val="004E386C"/>
    <w:rsid w:val="004E5120"/>
    <w:rsid w:val="004E5899"/>
    <w:rsid w:val="004E5F0F"/>
    <w:rsid w:val="004E7524"/>
    <w:rsid w:val="004F2748"/>
    <w:rsid w:val="004F34A7"/>
    <w:rsid w:val="004F40B4"/>
    <w:rsid w:val="0050200F"/>
    <w:rsid w:val="005022C0"/>
    <w:rsid w:val="00502306"/>
    <w:rsid w:val="00502AE6"/>
    <w:rsid w:val="00505D76"/>
    <w:rsid w:val="005067D5"/>
    <w:rsid w:val="0051241D"/>
    <w:rsid w:val="0051346C"/>
    <w:rsid w:val="0051420E"/>
    <w:rsid w:val="0051446F"/>
    <w:rsid w:val="00515F0E"/>
    <w:rsid w:val="00521BE1"/>
    <w:rsid w:val="00524FA8"/>
    <w:rsid w:val="005266AC"/>
    <w:rsid w:val="005318DD"/>
    <w:rsid w:val="00532233"/>
    <w:rsid w:val="00532399"/>
    <w:rsid w:val="00532FF0"/>
    <w:rsid w:val="0053322B"/>
    <w:rsid w:val="00542A2F"/>
    <w:rsid w:val="0054371B"/>
    <w:rsid w:val="0054541D"/>
    <w:rsid w:val="00545541"/>
    <w:rsid w:val="00545C87"/>
    <w:rsid w:val="00550CCE"/>
    <w:rsid w:val="0055316D"/>
    <w:rsid w:val="00560569"/>
    <w:rsid w:val="005631B5"/>
    <w:rsid w:val="005637E4"/>
    <w:rsid w:val="00564A1B"/>
    <w:rsid w:val="00567278"/>
    <w:rsid w:val="00567675"/>
    <w:rsid w:val="00570F71"/>
    <w:rsid w:val="005746A1"/>
    <w:rsid w:val="00575DAB"/>
    <w:rsid w:val="00575EEE"/>
    <w:rsid w:val="00577271"/>
    <w:rsid w:val="00577C04"/>
    <w:rsid w:val="00577D62"/>
    <w:rsid w:val="0058125C"/>
    <w:rsid w:val="00582641"/>
    <w:rsid w:val="00584BFD"/>
    <w:rsid w:val="00584C64"/>
    <w:rsid w:val="00587033"/>
    <w:rsid w:val="005873A6"/>
    <w:rsid w:val="00587600"/>
    <w:rsid w:val="00591252"/>
    <w:rsid w:val="005919C5"/>
    <w:rsid w:val="005928CB"/>
    <w:rsid w:val="00593ACD"/>
    <w:rsid w:val="00595461"/>
    <w:rsid w:val="00596919"/>
    <w:rsid w:val="005A1606"/>
    <w:rsid w:val="005A1849"/>
    <w:rsid w:val="005A224C"/>
    <w:rsid w:val="005A2A6B"/>
    <w:rsid w:val="005A3633"/>
    <w:rsid w:val="005A3AFD"/>
    <w:rsid w:val="005A59E2"/>
    <w:rsid w:val="005A5EC5"/>
    <w:rsid w:val="005A724B"/>
    <w:rsid w:val="005B037D"/>
    <w:rsid w:val="005B3BE8"/>
    <w:rsid w:val="005B54A9"/>
    <w:rsid w:val="005C0C08"/>
    <w:rsid w:val="005C2644"/>
    <w:rsid w:val="005C3D21"/>
    <w:rsid w:val="005C532B"/>
    <w:rsid w:val="005C54CF"/>
    <w:rsid w:val="005C57B2"/>
    <w:rsid w:val="005C6906"/>
    <w:rsid w:val="005D0EE5"/>
    <w:rsid w:val="005D29CC"/>
    <w:rsid w:val="005D3671"/>
    <w:rsid w:val="005D36C0"/>
    <w:rsid w:val="005D44E2"/>
    <w:rsid w:val="005E0438"/>
    <w:rsid w:val="005E4A0B"/>
    <w:rsid w:val="005E563C"/>
    <w:rsid w:val="005E5923"/>
    <w:rsid w:val="005E6149"/>
    <w:rsid w:val="005E6B97"/>
    <w:rsid w:val="005E6D45"/>
    <w:rsid w:val="005E71FC"/>
    <w:rsid w:val="005F1046"/>
    <w:rsid w:val="005F1C33"/>
    <w:rsid w:val="005F2522"/>
    <w:rsid w:val="005F276C"/>
    <w:rsid w:val="005F4B50"/>
    <w:rsid w:val="005F5584"/>
    <w:rsid w:val="005F60EC"/>
    <w:rsid w:val="005F62FC"/>
    <w:rsid w:val="00600E32"/>
    <w:rsid w:val="006041E7"/>
    <w:rsid w:val="006046A3"/>
    <w:rsid w:val="006054FD"/>
    <w:rsid w:val="006056B0"/>
    <w:rsid w:val="00606824"/>
    <w:rsid w:val="00607692"/>
    <w:rsid w:val="006105E5"/>
    <w:rsid w:val="00611099"/>
    <w:rsid w:val="006110F0"/>
    <w:rsid w:val="00612059"/>
    <w:rsid w:val="006135FE"/>
    <w:rsid w:val="0061770D"/>
    <w:rsid w:val="006212D7"/>
    <w:rsid w:val="00622B09"/>
    <w:rsid w:val="00623D6E"/>
    <w:rsid w:val="006256F0"/>
    <w:rsid w:val="006271BE"/>
    <w:rsid w:val="0062796E"/>
    <w:rsid w:val="00630289"/>
    <w:rsid w:val="00630423"/>
    <w:rsid w:val="00632C16"/>
    <w:rsid w:val="0063499F"/>
    <w:rsid w:val="00634F3A"/>
    <w:rsid w:val="0063730A"/>
    <w:rsid w:val="00637D91"/>
    <w:rsid w:val="00640243"/>
    <w:rsid w:val="00640A08"/>
    <w:rsid w:val="00643E8E"/>
    <w:rsid w:val="00644BE7"/>
    <w:rsid w:val="00644DA1"/>
    <w:rsid w:val="006454D5"/>
    <w:rsid w:val="0064668E"/>
    <w:rsid w:val="00646F19"/>
    <w:rsid w:val="0065508D"/>
    <w:rsid w:val="006557BE"/>
    <w:rsid w:val="0065614F"/>
    <w:rsid w:val="006601C3"/>
    <w:rsid w:val="00660409"/>
    <w:rsid w:val="00660608"/>
    <w:rsid w:val="0066240F"/>
    <w:rsid w:val="00662E70"/>
    <w:rsid w:val="00662F0A"/>
    <w:rsid w:val="006641EE"/>
    <w:rsid w:val="006645E6"/>
    <w:rsid w:val="006651C3"/>
    <w:rsid w:val="00667952"/>
    <w:rsid w:val="00667D1F"/>
    <w:rsid w:val="0067144B"/>
    <w:rsid w:val="006725BC"/>
    <w:rsid w:val="0067520E"/>
    <w:rsid w:val="00675CBF"/>
    <w:rsid w:val="00675D23"/>
    <w:rsid w:val="00677B09"/>
    <w:rsid w:val="006809EA"/>
    <w:rsid w:val="00681028"/>
    <w:rsid w:val="00684687"/>
    <w:rsid w:val="00684F26"/>
    <w:rsid w:val="00685078"/>
    <w:rsid w:val="00685831"/>
    <w:rsid w:val="00687216"/>
    <w:rsid w:val="00691189"/>
    <w:rsid w:val="00691B03"/>
    <w:rsid w:val="00691BD0"/>
    <w:rsid w:val="006929A2"/>
    <w:rsid w:val="006931B3"/>
    <w:rsid w:val="00694B3E"/>
    <w:rsid w:val="00695FC0"/>
    <w:rsid w:val="006962A9"/>
    <w:rsid w:val="00696834"/>
    <w:rsid w:val="00697996"/>
    <w:rsid w:val="006A1981"/>
    <w:rsid w:val="006A299B"/>
    <w:rsid w:val="006A3368"/>
    <w:rsid w:val="006A374A"/>
    <w:rsid w:val="006A4E37"/>
    <w:rsid w:val="006A5723"/>
    <w:rsid w:val="006A72F2"/>
    <w:rsid w:val="006A74C7"/>
    <w:rsid w:val="006B1EE0"/>
    <w:rsid w:val="006B2AAE"/>
    <w:rsid w:val="006B500F"/>
    <w:rsid w:val="006B7D93"/>
    <w:rsid w:val="006C2A53"/>
    <w:rsid w:val="006C2AD9"/>
    <w:rsid w:val="006C2CE2"/>
    <w:rsid w:val="006C31A7"/>
    <w:rsid w:val="006C34F4"/>
    <w:rsid w:val="006C5299"/>
    <w:rsid w:val="006C770D"/>
    <w:rsid w:val="006D79BC"/>
    <w:rsid w:val="006E24D4"/>
    <w:rsid w:val="006E2BA2"/>
    <w:rsid w:val="006E2C5E"/>
    <w:rsid w:val="006E309E"/>
    <w:rsid w:val="006E3A34"/>
    <w:rsid w:val="006E4E09"/>
    <w:rsid w:val="006E6801"/>
    <w:rsid w:val="006E6D88"/>
    <w:rsid w:val="006E76F3"/>
    <w:rsid w:val="006E779B"/>
    <w:rsid w:val="006F150E"/>
    <w:rsid w:val="006F25BA"/>
    <w:rsid w:val="006F3820"/>
    <w:rsid w:val="006F4A4A"/>
    <w:rsid w:val="006F4CC3"/>
    <w:rsid w:val="006F6DB3"/>
    <w:rsid w:val="007000C2"/>
    <w:rsid w:val="007002FA"/>
    <w:rsid w:val="00701110"/>
    <w:rsid w:val="00701381"/>
    <w:rsid w:val="00702D5E"/>
    <w:rsid w:val="00704996"/>
    <w:rsid w:val="0070632F"/>
    <w:rsid w:val="007072B8"/>
    <w:rsid w:val="00710E83"/>
    <w:rsid w:val="00711A4B"/>
    <w:rsid w:val="00711BD8"/>
    <w:rsid w:val="007159F9"/>
    <w:rsid w:val="007167F9"/>
    <w:rsid w:val="0071685F"/>
    <w:rsid w:val="00722A84"/>
    <w:rsid w:val="00723CB7"/>
    <w:rsid w:val="007254A0"/>
    <w:rsid w:val="00726320"/>
    <w:rsid w:val="0072750E"/>
    <w:rsid w:val="00730846"/>
    <w:rsid w:val="0073610A"/>
    <w:rsid w:val="00736CBB"/>
    <w:rsid w:val="00742F76"/>
    <w:rsid w:val="00744430"/>
    <w:rsid w:val="00744FEB"/>
    <w:rsid w:val="007508EE"/>
    <w:rsid w:val="00750974"/>
    <w:rsid w:val="00750EDD"/>
    <w:rsid w:val="007511CE"/>
    <w:rsid w:val="00752DDC"/>
    <w:rsid w:val="00753C37"/>
    <w:rsid w:val="007546F8"/>
    <w:rsid w:val="00754A03"/>
    <w:rsid w:val="007550C3"/>
    <w:rsid w:val="00756476"/>
    <w:rsid w:val="00756546"/>
    <w:rsid w:val="00757BFC"/>
    <w:rsid w:val="007620FB"/>
    <w:rsid w:val="00762F77"/>
    <w:rsid w:val="00763D3C"/>
    <w:rsid w:val="0076445F"/>
    <w:rsid w:val="00764ED0"/>
    <w:rsid w:val="007656AF"/>
    <w:rsid w:val="00765DF8"/>
    <w:rsid w:val="00767C6B"/>
    <w:rsid w:val="007710AC"/>
    <w:rsid w:val="0077160E"/>
    <w:rsid w:val="00771FF3"/>
    <w:rsid w:val="007729D1"/>
    <w:rsid w:val="007748D5"/>
    <w:rsid w:val="00782A79"/>
    <w:rsid w:val="00784FF2"/>
    <w:rsid w:val="007858E5"/>
    <w:rsid w:val="00786C77"/>
    <w:rsid w:val="007907A2"/>
    <w:rsid w:val="00796008"/>
    <w:rsid w:val="00796167"/>
    <w:rsid w:val="007A1947"/>
    <w:rsid w:val="007A1D79"/>
    <w:rsid w:val="007A20D4"/>
    <w:rsid w:val="007A58A8"/>
    <w:rsid w:val="007A62A2"/>
    <w:rsid w:val="007B013D"/>
    <w:rsid w:val="007B154D"/>
    <w:rsid w:val="007B1AD3"/>
    <w:rsid w:val="007B239E"/>
    <w:rsid w:val="007B4425"/>
    <w:rsid w:val="007B4977"/>
    <w:rsid w:val="007B5240"/>
    <w:rsid w:val="007B6530"/>
    <w:rsid w:val="007B6AA2"/>
    <w:rsid w:val="007B7CCD"/>
    <w:rsid w:val="007C5168"/>
    <w:rsid w:val="007C6058"/>
    <w:rsid w:val="007C726F"/>
    <w:rsid w:val="007D0B46"/>
    <w:rsid w:val="007D3F1B"/>
    <w:rsid w:val="007D4E0F"/>
    <w:rsid w:val="007D5E27"/>
    <w:rsid w:val="007D67A0"/>
    <w:rsid w:val="007D6B58"/>
    <w:rsid w:val="007D6E13"/>
    <w:rsid w:val="007D74A1"/>
    <w:rsid w:val="007E0A1E"/>
    <w:rsid w:val="007E0CDA"/>
    <w:rsid w:val="007E1617"/>
    <w:rsid w:val="007E18EF"/>
    <w:rsid w:val="007E19E8"/>
    <w:rsid w:val="007E49BF"/>
    <w:rsid w:val="007E52F2"/>
    <w:rsid w:val="007E59EA"/>
    <w:rsid w:val="007E5CAA"/>
    <w:rsid w:val="007F2230"/>
    <w:rsid w:val="007F2CF9"/>
    <w:rsid w:val="007F35B6"/>
    <w:rsid w:val="007F3627"/>
    <w:rsid w:val="007F4F63"/>
    <w:rsid w:val="007F60CC"/>
    <w:rsid w:val="007F677D"/>
    <w:rsid w:val="007F7960"/>
    <w:rsid w:val="00800B02"/>
    <w:rsid w:val="00800CEE"/>
    <w:rsid w:val="00802813"/>
    <w:rsid w:val="00803F6A"/>
    <w:rsid w:val="0080433D"/>
    <w:rsid w:val="00805F94"/>
    <w:rsid w:val="008065C6"/>
    <w:rsid w:val="008073B6"/>
    <w:rsid w:val="00807E12"/>
    <w:rsid w:val="00812E93"/>
    <w:rsid w:val="008167B4"/>
    <w:rsid w:val="00817D89"/>
    <w:rsid w:val="00821AEE"/>
    <w:rsid w:val="00824590"/>
    <w:rsid w:val="00826810"/>
    <w:rsid w:val="00827B09"/>
    <w:rsid w:val="00830C3B"/>
    <w:rsid w:val="008327D0"/>
    <w:rsid w:val="00832F18"/>
    <w:rsid w:val="008336F9"/>
    <w:rsid w:val="008342AB"/>
    <w:rsid w:val="008350EF"/>
    <w:rsid w:val="0083539C"/>
    <w:rsid w:val="008353EF"/>
    <w:rsid w:val="008371E6"/>
    <w:rsid w:val="008413B4"/>
    <w:rsid w:val="00841CCD"/>
    <w:rsid w:val="0084208A"/>
    <w:rsid w:val="00842590"/>
    <w:rsid w:val="008428E5"/>
    <w:rsid w:val="0084386C"/>
    <w:rsid w:val="00844F3B"/>
    <w:rsid w:val="00845C2C"/>
    <w:rsid w:val="0084648B"/>
    <w:rsid w:val="00847028"/>
    <w:rsid w:val="00847117"/>
    <w:rsid w:val="0085013E"/>
    <w:rsid w:val="00851036"/>
    <w:rsid w:val="008522F7"/>
    <w:rsid w:val="00852A96"/>
    <w:rsid w:val="00855621"/>
    <w:rsid w:val="00855F1D"/>
    <w:rsid w:val="008618E7"/>
    <w:rsid w:val="0086606A"/>
    <w:rsid w:val="0086678D"/>
    <w:rsid w:val="0087051D"/>
    <w:rsid w:val="008706FC"/>
    <w:rsid w:val="008725F2"/>
    <w:rsid w:val="00872CE9"/>
    <w:rsid w:val="00875345"/>
    <w:rsid w:val="0087649D"/>
    <w:rsid w:val="00877947"/>
    <w:rsid w:val="00883DDE"/>
    <w:rsid w:val="00884A0D"/>
    <w:rsid w:val="00890B87"/>
    <w:rsid w:val="00890EDD"/>
    <w:rsid w:val="00891615"/>
    <w:rsid w:val="00892305"/>
    <w:rsid w:val="00892775"/>
    <w:rsid w:val="00892A0A"/>
    <w:rsid w:val="00895435"/>
    <w:rsid w:val="0089725C"/>
    <w:rsid w:val="00897A20"/>
    <w:rsid w:val="00897D9E"/>
    <w:rsid w:val="008A1A9C"/>
    <w:rsid w:val="008A4843"/>
    <w:rsid w:val="008A4CFF"/>
    <w:rsid w:val="008A5233"/>
    <w:rsid w:val="008B01F5"/>
    <w:rsid w:val="008B330B"/>
    <w:rsid w:val="008B793D"/>
    <w:rsid w:val="008B79DC"/>
    <w:rsid w:val="008C1A8C"/>
    <w:rsid w:val="008C3C52"/>
    <w:rsid w:val="008C59B8"/>
    <w:rsid w:val="008C6CA4"/>
    <w:rsid w:val="008C7246"/>
    <w:rsid w:val="008D0E94"/>
    <w:rsid w:val="008D214C"/>
    <w:rsid w:val="008D2F23"/>
    <w:rsid w:val="008D3840"/>
    <w:rsid w:val="008D3C40"/>
    <w:rsid w:val="008D575D"/>
    <w:rsid w:val="008D5824"/>
    <w:rsid w:val="008E1C99"/>
    <w:rsid w:val="008E3E6E"/>
    <w:rsid w:val="008E44FE"/>
    <w:rsid w:val="008E64F0"/>
    <w:rsid w:val="008F01D1"/>
    <w:rsid w:val="008F0795"/>
    <w:rsid w:val="008F0C49"/>
    <w:rsid w:val="008F0EDC"/>
    <w:rsid w:val="008F27C8"/>
    <w:rsid w:val="00900199"/>
    <w:rsid w:val="009018C2"/>
    <w:rsid w:val="00901A05"/>
    <w:rsid w:val="00902451"/>
    <w:rsid w:val="0090270D"/>
    <w:rsid w:val="0090290F"/>
    <w:rsid w:val="00903B04"/>
    <w:rsid w:val="00907FA7"/>
    <w:rsid w:val="009109A5"/>
    <w:rsid w:val="00910B4D"/>
    <w:rsid w:val="00912AC0"/>
    <w:rsid w:val="00913E25"/>
    <w:rsid w:val="00914D9C"/>
    <w:rsid w:val="00915E9C"/>
    <w:rsid w:val="00917A2A"/>
    <w:rsid w:val="00921581"/>
    <w:rsid w:val="0092257C"/>
    <w:rsid w:val="00922D38"/>
    <w:rsid w:val="00924077"/>
    <w:rsid w:val="00926310"/>
    <w:rsid w:val="00931AD6"/>
    <w:rsid w:val="00933F53"/>
    <w:rsid w:val="00934788"/>
    <w:rsid w:val="00935C3A"/>
    <w:rsid w:val="009362DA"/>
    <w:rsid w:val="00936606"/>
    <w:rsid w:val="009369E6"/>
    <w:rsid w:val="00941E4D"/>
    <w:rsid w:val="009431D9"/>
    <w:rsid w:val="00943A6C"/>
    <w:rsid w:val="00943B50"/>
    <w:rsid w:val="009460F2"/>
    <w:rsid w:val="009461EB"/>
    <w:rsid w:val="00946643"/>
    <w:rsid w:val="0095041E"/>
    <w:rsid w:val="00952897"/>
    <w:rsid w:val="009529F6"/>
    <w:rsid w:val="009542E0"/>
    <w:rsid w:val="0095560E"/>
    <w:rsid w:val="00955C5A"/>
    <w:rsid w:val="00957354"/>
    <w:rsid w:val="00957406"/>
    <w:rsid w:val="00960D5A"/>
    <w:rsid w:val="009637C0"/>
    <w:rsid w:val="0096419D"/>
    <w:rsid w:val="00966C5E"/>
    <w:rsid w:val="00967670"/>
    <w:rsid w:val="00967AEF"/>
    <w:rsid w:val="0097173A"/>
    <w:rsid w:val="00971D89"/>
    <w:rsid w:val="00972FC9"/>
    <w:rsid w:val="009730B0"/>
    <w:rsid w:val="00973210"/>
    <w:rsid w:val="00981FD7"/>
    <w:rsid w:val="009823CA"/>
    <w:rsid w:val="00984DC1"/>
    <w:rsid w:val="00992B30"/>
    <w:rsid w:val="00992C23"/>
    <w:rsid w:val="009937A0"/>
    <w:rsid w:val="0099465D"/>
    <w:rsid w:val="00994739"/>
    <w:rsid w:val="00994F5C"/>
    <w:rsid w:val="00995520"/>
    <w:rsid w:val="0099628D"/>
    <w:rsid w:val="009962B4"/>
    <w:rsid w:val="00996EC7"/>
    <w:rsid w:val="00997883"/>
    <w:rsid w:val="00997E58"/>
    <w:rsid w:val="009A15C5"/>
    <w:rsid w:val="009A2A88"/>
    <w:rsid w:val="009A378C"/>
    <w:rsid w:val="009A4061"/>
    <w:rsid w:val="009A4300"/>
    <w:rsid w:val="009B108B"/>
    <w:rsid w:val="009B1274"/>
    <w:rsid w:val="009B14DC"/>
    <w:rsid w:val="009B1646"/>
    <w:rsid w:val="009B25F4"/>
    <w:rsid w:val="009B33BA"/>
    <w:rsid w:val="009B4892"/>
    <w:rsid w:val="009B6535"/>
    <w:rsid w:val="009B65C3"/>
    <w:rsid w:val="009B6627"/>
    <w:rsid w:val="009B6A75"/>
    <w:rsid w:val="009B6B41"/>
    <w:rsid w:val="009C0637"/>
    <w:rsid w:val="009C266D"/>
    <w:rsid w:val="009C2855"/>
    <w:rsid w:val="009C5B39"/>
    <w:rsid w:val="009D3F93"/>
    <w:rsid w:val="009E1389"/>
    <w:rsid w:val="009E31F7"/>
    <w:rsid w:val="009E360F"/>
    <w:rsid w:val="009E3BE2"/>
    <w:rsid w:val="009E5F26"/>
    <w:rsid w:val="009E6A40"/>
    <w:rsid w:val="009E79B2"/>
    <w:rsid w:val="009F02E9"/>
    <w:rsid w:val="009F310C"/>
    <w:rsid w:val="009F33DB"/>
    <w:rsid w:val="009F3692"/>
    <w:rsid w:val="009F44AE"/>
    <w:rsid w:val="009F58EB"/>
    <w:rsid w:val="009F720D"/>
    <w:rsid w:val="009F7DA4"/>
    <w:rsid w:val="00A00680"/>
    <w:rsid w:val="00A02BC2"/>
    <w:rsid w:val="00A049AD"/>
    <w:rsid w:val="00A056CA"/>
    <w:rsid w:val="00A064C1"/>
    <w:rsid w:val="00A06754"/>
    <w:rsid w:val="00A102EF"/>
    <w:rsid w:val="00A113FB"/>
    <w:rsid w:val="00A121AD"/>
    <w:rsid w:val="00A1239A"/>
    <w:rsid w:val="00A1412A"/>
    <w:rsid w:val="00A143FD"/>
    <w:rsid w:val="00A20BB9"/>
    <w:rsid w:val="00A2234B"/>
    <w:rsid w:val="00A22CA4"/>
    <w:rsid w:val="00A24713"/>
    <w:rsid w:val="00A25115"/>
    <w:rsid w:val="00A256AE"/>
    <w:rsid w:val="00A25B6A"/>
    <w:rsid w:val="00A26C4B"/>
    <w:rsid w:val="00A30202"/>
    <w:rsid w:val="00A306F2"/>
    <w:rsid w:val="00A30C03"/>
    <w:rsid w:val="00A314DA"/>
    <w:rsid w:val="00A31A87"/>
    <w:rsid w:val="00A3419D"/>
    <w:rsid w:val="00A34454"/>
    <w:rsid w:val="00A353EE"/>
    <w:rsid w:val="00A36468"/>
    <w:rsid w:val="00A37F1C"/>
    <w:rsid w:val="00A41C34"/>
    <w:rsid w:val="00A41D78"/>
    <w:rsid w:val="00A43C4D"/>
    <w:rsid w:val="00A43F22"/>
    <w:rsid w:val="00A442A4"/>
    <w:rsid w:val="00A51818"/>
    <w:rsid w:val="00A520AC"/>
    <w:rsid w:val="00A56D9D"/>
    <w:rsid w:val="00A57D72"/>
    <w:rsid w:val="00A61F80"/>
    <w:rsid w:val="00A62FBC"/>
    <w:rsid w:val="00A6338C"/>
    <w:rsid w:val="00A63CFF"/>
    <w:rsid w:val="00A645CD"/>
    <w:rsid w:val="00A64D39"/>
    <w:rsid w:val="00A669BB"/>
    <w:rsid w:val="00A66EB2"/>
    <w:rsid w:val="00A6796F"/>
    <w:rsid w:val="00A70A0D"/>
    <w:rsid w:val="00A71B68"/>
    <w:rsid w:val="00A71E5A"/>
    <w:rsid w:val="00A728BB"/>
    <w:rsid w:val="00A74A38"/>
    <w:rsid w:val="00A7655A"/>
    <w:rsid w:val="00A76863"/>
    <w:rsid w:val="00A7706A"/>
    <w:rsid w:val="00A82722"/>
    <w:rsid w:val="00A82EC9"/>
    <w:rsid w:val="00A83373"/>
    <w:rsid w:val="00A835C1"/>
    <w:rsid w:val="00A84419"/>
    <w:rsid w:val="00A85996"/>
    <w:rsid w:val="00A85B27"/>
    <w:rsid w:val="00A92545"/>
    <w:rsid w:val="00A93FD2"/>
    <w:rsid w:val="00A9758B"/>
    <w:rsid w:val="00AA03B6"/>
    <w:rsid w:val="00AA1B5B"/>
    <w:rsid w:val="00AA2F65"/>
    <w:rsid w:val="00AA5F42"/>
    <w:rsid w:val="00AA71FC"/>
    <w:rsid w:val="00AB1828"/>
    <w:rsid w:val="00AB208C"/>
    <w:rsid w:val="00AB5988"/>
    <w:rsid w:val="00AB7752"/>
    <w:rsid w:val="00AC1229"/>
    <w:rsid w:val="00AC1ECF"/>
    <w:rsid w:val="00AC2434"/>
    <w:rsid w:val="00AC4AD3"/>
    <w:rsid w:val="00AC614A"/>
    <w:rsid w:val="00AC756C"/>
    <w:rsid w:val="00AD02FC"/>
    <w:rsid w:val="00AD0BCE"/>
    <w:rsid w:val="00AD10BB"/>
    <w:rsid w:val="00AD2E8F"/>
    <w:rsid w:val="00AD2F66"/>
    <w:rsid w:val="00AD51AF"/>
    <w:rsid w:val="00AD76B6"/>
    <w:rsid w:val="00AD7761"/>
    <w:rsid w:val="00AE361A"/>
    <w:rsid w:val="00AE36FA"/>
    <w:rsid w:val="00AE61A1"/>
    <w:rsid w:val="00AF00F7"/>
    <w:rsid w:val="00AF1910"/>
    <w:rsid w:val="00AF2AE9"/>
    <w:rsid w:val="00AF4455"/>
    <w:rsid w:val="00AF5DEB"/>
    <w:rsid w:val="00AF6875"/>
    <w:rsid w:val="00AF7093"/>
    <w:rsid w:val="00B004B9"/>
    <w:rsid w:val="00B00FC1"/>
    <w:rsid w:val="00B01EE9"/>
    <w:rsid w:val="00B043E3"/>
    <w:rsid w:val="00B142BE"/>
    <w:rsid w:val="00B14F57"/>
    <w:rsid w:val="00B173FE"/>
    <w:rsid w:val="00B17A35"/>
    <w:rsid w:val="00B21739"/>
    <w:rsid w:val="00B230B2"/>
    <w:rsid w:val="00B230C1"/>
    <w:rsid w:val="00B238AF"/>
    <w:rsid w:val="00B23F6F"/>
    <w:rsid w:val="00B25E60"/>
    <w:rsid w:val="00B2795E"/>
    <w:rsid w:val="00B3038B"/>
    <w:rsid w:val="00B314E5"/>
    <w:rsid w:val="00B33202"/>
    <w:rsid w:val="00B35762"/>
    <w:rsid w:val="00B3735A"/>
    <w:rsid w:val="00B41E4C"/>
    <w:rsid w:val="00B42315"/>
    <w:rsid w:val="00B4493F"/>
    <w:rsid w:val="00B44D96"/>
    <w:rsid w:val="00B45E1D"/>
    <w:rsid w:val="00B518A2"/>
    <w:rsid w:val="00B5207B"/>
    <w:rsid w:val="00B53095"/>
    <w:rsid w:val="00B56F0D"/>
    <w:rsid w:val="00B57F77"/>
    <w:rsid w:val="00B60A42"/>
    <w:rsid w:val="00B64AA7"/>
    <w:rsid w:val="00B653F4"/>
    <w:rsid w:val="00B65505"/>
    <w:rsid w:val="00B67E8B"/>
    <w:rsid w:val="00B713A6"/>
    <w:rsid w:val="00B71698"/>
    <w:rsid w:val="00B719BD"/>
    <w:rsid w:val="00B72599"/>
    <w:rsid w:val="00B730C9"/>
    <w:rsid w:val="00B742A6"/>
    <w:rsid w:val="00B80CE0"/>
    <w:rsid w:val="00B81FDF"/>
    <w:rsid w:val="00B83834"/>
    <w:rsid w:val="00B8493C"/>
    <w:rsid w:val="00B84A57"/>
    <w:rsid w:val="00B865CA"/>
    <w:rsid w:val="00B87B79"/>
    <w:rsid w:val="00B9086D"/>
    <w:rsid w:val="00B9689C"/>
    <w:rsid w:val="00B97689"/>
    <w:rsid w:val="00B9786F"/>
    <w:rsid w:val="00BA10EC"/>
    <w:rsid w:val="00BA20AC"/>
    <w:rsid w:val="00BA2926"/>
    <w:rsid w:val="00BA44BA"/>
    <w:rsid w:val="00BA4D07"/>
    <w:rsid w:val="00BA5B88"/>
    <w:rsid w:val="00BA6334"/>
    <w:rsid w:val="00BA7407"/>
    <w:rsid w:val="00BA7931"/>
    <w:rsid w:val="00BB09FD"/>
    <w:rsid w:val="00BB0F41"/>
    <w:rsid w:val="00BB357C"/>
    <w:rsid w:val="00BB5AA2"/>
    <w:rsid w:val="00BC0E01"/>
    <w:rsid w:val="00BC3C2B"/>
    <w:rsid w:val="00BC404A"/>
    <w:rsid w:val="00BC5B00"/>
    <w:rsid w:val="00BC63A0"/>
    <w:rsid w:val="00BD1B2C"/>
    <w:rsid w:val="00BD2610"/>
    <w:rsid w:val="00BD473B"/>
    <w:rsid w:val="00BD5D88"/>
    <w:rsid w:val="00BD7F0C"/>
    <w:rsid w:val="00BE0536"/>
    <w:rsid w:val="00BE1A4A"/>
    <w:rsid w:val="00BE3C54"/>
    <w:rsid w:val="00BE448D"/>
    <w:rsid w:val="00BF11C5"/>
    <w:rsid w:val="00BF36A0"/>
    <w:rsid w:val="00BF5A90"/>
    <w:rsid w:val="00BF72CF"/>
    <w:rsid w:val="00BF7476"/>
    <w:rsid w:val="00C06C06"/>
    <w:rsid w:val="00C0730A"/>
    <w:rsid w:val="00C07C9A"/>
    <w:rsid w:val="00C15C33"/>
    <w:rsid w:val="00C16188"/>
    <w:rsid w:val="00C17BC9"/>
    <w:rsid w:val="00C17EEC"/>
    <w:rsid w:val="00C20858"/>
    <w:rsid w:val="00C22B52"/>
    <w:rsid w:val="00C23952"/>
    <w:rsid w:val="00C24861"/>
    <w:rsid w:val="00C2581B"/>
    <w:rsid w:val="00C2707B"/>
    <w:rsid w:val="00C271A4"/>
    <w:rsid w:val="00C3248D"/>
    <w:rsid w:val="00C32976"/>
    <w:rsid w:val="00C33810"/>
    <w:rsid w:val="00C33870"/>
    <w:rsid w:val="00C36358"/>
    <w:rsid w:val="00C36C8E"/>
    <w:rsid w:val="00C41550"/>
    <w:rsid w:val="00C4197D"/>
    <w:rsid w:val="00C41B5C"/>
    <w:rsid w:val="00C42142"/>
    <w:rsid w:val="00C44979"/>
    <w:rsid w:val="00C50302"/>
    <w:rsid w:val="00C51F11"/>
    <w:rsid w:val="00C51FEC"/>
    <w:rsid w:val="00C556B1"/>
    <w:rsid w:val="00C56D38"/>
    <w:rsid w:val="00C57174"/>
    <w:rsid w:val="00C62EF8"/>
    <w:rsid w:val="00C6400D"/>
    <w:rsid w:val="00C64F24"/>
    <w:rsid w:val="00C651B6"/>
    <w:rsid w:val="00C70046"/>
    <w:rsid w:val="00C7073C"/>
    <w:rsid w:val="00C714E0"/>
    <w:rsid w:val="00C72608"/>
    <w:rsid w:val="00C73388"/>
    <w:rsid w:val="00C73A28"/>
    <w:rsid w:val="00C74ED1"/>
    <w:rsid w:val="00C756F6"/>
    <w:rsid w:val="00C8061B"/>
    <w:rsid w:val="00C81D77"/>
    <w:rsid w:val="00C82866"/>
    <w:rsid w:val="00C86323"/>
    <w:rsid w:val="00C90E99"/>
    <w:rsid w:val="00C941C1"/>
    <w:rsid w:val="00C951D4"/>
    <w:rsid w:val="00C9610C"/>
    <w:rsid w:val="00CA1667"/>
    <w:rsid w:val="00CA2436"/>
    <w:rsid w:val="00CA3124"/>
    <w:rsid w:val="00CB1B69"/>
    <w:rsid w:val="00CB1BA5"/>
    <w:rsid w:val="00CB1F14"/>
    <w:rsid w:val="00CB3677"/>
    <w:rsid w:val="00CB4116"/>
    <w:rsid w:val="00CB47BE"/>
    <w:rsid w:val="00CB5457"/>
    <w:rsid w:val="00CB5ACB"/>
    <w:rsid w:val="00CB633C"/>
    <w:rsid w:val="00CC00DE"/>
    <w:rsid w:val="00CC0395"/>
    <w:rsid w:val="00CC1A15"/>
    <w:rsid w:val="00CC57C6"/>
    <w:rsid w:val="00CC59EF"/>
    <w:rsid w:val="00CD0ED1"/>
    <w:rsid w:val="00CD295A"/>
    <w:rsid w:val="00CD2AC7"/>
    <w:rsid w:val="00CD3406"/>
    <w:rsid w:val="00CD4DC5"/>
    <w:rsid w:val="00CD6C05"/>
    <w:rsid w:val="00CE50FC"/>
    <w:rsid w:val="00CE7072"/>
    <w:rsid w:val="00CE73F8"/>
    <w:rsid w:val="00CE7B8D"/>
    <w:rsid w:val="00CF25FB"/>
    <w:rsid w:val="00CF2EA6"/>
    <w:rsid w:val="00CF5886"/>
    <w:rsid w:val="00CF7CBC"/>
    <w:rsid w:val="00D003DF"/>
    <w:rsid w:val="00D0136B"/>
    <w:rsid w:val="00D021B2"/>
    <w:rsid w:val="00D02E1C"/>
    <w:rsid w:val="00D0795A"/>
    <w:rsid w:val="00D100A0"/>
    <w:rsid w:val="00D109E6"/>
    <w:rsid w:val="00D12306"/>
    <w:rsid w:val="00D1474D"/>
    <w:rsid w:val="00D16727"/>
    <w:rsid w:val="00D17487"/>
    <w:rsid w:val="00D20C93"/>
    <w:rsid w:val="00D23A2E"/>
    <w:rsid w:val="00D24B6B"/>
    <w:rsid w:val="00D2530C"/>
    <w:rsid w:val="00D25377"/>
    <w:rsid w:val="00D258D2"/>
    <w:rsid w:val="00D26021"/>
    <w:rsid w:val="00D335B8"/>
    <w:rsid w:val="00D35C5D"/>
    <w:rsid w:val="00D35D8A"/>
    <w:rsid w:val="00D368D4"/>
    <w:rsid w:val="00D36C62"/>
    <w:rsid w:val="00D41221"/>
    <w:rsid w:val="00D45236"/>
    <w:rsid w:val="00D453CA"/>
    <w:rsid w:val="00D45704"/>
    <w:rsid w:val="00D46526"/>
    <w:rsid w:val="00D5081F"/>
    <w:rsid w:val="00D50D21"/>
    <w:rsid w:val="00D51C20"/>
    <w:rsid w:val="00D536CC"/>
    <w:rsid w:val="00D54E50"/>
    <w:rsid w:val="00D56F4C"/>
    <w:rsid w:val="00D57267"/>
    <w:rsid w:val="00D575F9"/>
    <w:rsid w:val="00D57F72"/>
    <w:rsid w:val="00D622BB"/>
    <w:rsid w:val="00D627C9"/>
    <w:rsid w:val="00D63967"/>
    <w:rsid w:val="00D66A83"/>
    <w:rsid w:val="00D7087B"/>
    <w:rsid w:val="00D805F4"/>
    <w:rsid w:val="00D81DED"/>
    <w:rsid w:val="00D83164"/>
    <w:rsid w:val="00D839DF"/>
    <w:rsid w:val="00D8483B"/>
    <w:rsid w:val="00D867DD"/>
    <w:rsid w:val="00D86D87"/>
    <w:rsid w:val="00D9035F"/>
    <w:rsid w:val="00D91A33"/>
    <w:rsid w:val="00D942A8"/>
    <w:rsid w:val="00D966D1"/>
    <w:rsid w:val="00DA1142"/>
    <w:rsid w:val="00DA20D1"/>
    <w:rsid w:val="00DA22D8"/>
    <w:rsid w:val="00DA230D"/>
    <w:rsid w:val="00DA7D59"/>
    <w:rsid w:val="00DB219E"/>
    <w:rsid w:val="00DB2FEB"/>
    <w:rsid w:val="00DB5799"/>
    <w:rsid w:val="00DC00B3"/>
    <w:rsid w:val="00DC2307"/>
    <w:rsid w:val="00DC29FB"/>
    <w:rsid w:val="00DC3742"/>
    <w:rsid w:val="00DC46C1"/>
    <w:rsid w:val="00DC5696"/>
    <w:rsid w:val="00DD5FDC"/>
    <w:rsid w:val="00DE3EC7"/>
    <w:rsid w:val="00DE47A9"/>
    <w:rsid w:val="00DE534E"/>
    <w:rsid w:val="00DE5531"/>
    <w:rsid w:val="00DF34E5"/>
    <w:rsid w:val="00DF434E"/>
    <w:rsid w:val="00DF5F5B"/>
    <w:rsid w:val="00DF7CD4"/>
    <w:rsid w:val="00E006A9"/>
    <w:rsid w:val="00E00CD4"/>
    <w:rsid w:val="00E0293A"/>
    <w:rsid w:val="00E03324"/>
    <w:rsid w:val="00E03FB9"/>
    <w:rsid w:val="00E04C13"/>
    <w:rsid w:val="00E05C6C"/>
    <w:rsid w:val="00E05FA2"/>
    <w:rsid w:val="00E1011A"/>
    <w:rsid w:val="00E10E2D"/>
    <w:rsid w:val="00E1334B"/>
    <w:rsid w:val="00E141FE"/>
    <w:rsid w:val="00E1469C"/>
    <w:rsid w:val="00E1633E"/>
    <w:rsid w:val="00E16FEA"/>
    <w:rsid w:val="00E1716D"/>
    <w:rsid w:val="00E2112D"/>
    <w:rsid w:val="00E218C4"/>
    <w:rsid w:val="00E236A4"/>
    <w:rsid w:val="00E24343"/>
    <w:rsid w:val="00E2438E"/>
    <w:rsid w:val="00E24F50"/>
    <w:rsid w:val="00E259B6"/>
    <w:rsid w:val="00E25E17"/>
    <w:rsid w:val="00E27733"/>
    <w:rsid w:val="00E27848"/>
    <w:rsid w:val="00E301A9"/>
    <w:rsid w:val="00E301B1"/>
    <w:rsid w:val="00E31D3C"/>
    <w:rsid w:val="00E33788"/>
    <w:rsid w:val="00E34204"/>
    <w:rsid w:val="00E36959"/>
    <w:rsid w:val="00E376C8"/>
    <w:rsid w:val="00E376F5"/>
    <w:rsid w:val="00E40521"/>
    <w:rsid w:val="00E41F1C"/>
    <w:rsid w:val="00E436C6"/>
    <w:rsid w:val="00E44945"/>
    <w:rsid w:val="00E50C05"/>
    <w:rsid w:val="00E51C1D"/>
    <w:rsid w:val="00E5236F"/>
    <w:rsid w:val="00E5550D"/>
    <w:rsid w:val="00E5676D"/>
    <w:rsid w:val="00E621CB"/>
    <w:rsid w:val="00E6307A"/>
    <w:rsid w:val="00E64915"/>
    <w:rsid w:val="00E65709"/>
    <w:rsid w:val="00E66E89"/>
    <w:rsid w:val="00E707B8"/>
    <w:rsid w:val="00E737E2"/>
    <w:rsid w:val="00E7384D"/>
    <w:rsid w:val="00E73A76"/>
    <w:rsid w:val="00E74983"/>
    <w:rsid w:val="00E74D51"/>
    <w:rsid w:val="00E753CF"/>
    <w:rsid w:val="00E757C3"/>
    <w:rsid w:val="00E75BB7"/>
    <w:rsid w:val="00E82C2F"/>
    <w:rsid w:val="00E842D4"/>
    <w:rsid w:val="00E845A0"/>
    <w:rsid w:val="00E846A6"/>
    <w:rsid w:val="00E86633"/>
    <w:rsid w:val="00E90849"/>
    <w:rsid w:val="00E90D86"/>
    <w:rsid w:val="00E9410E"/>
    <w:rsid w:val="00E950A3"/>
    <w:rsid w:val="00E95228"/>
    <w:rsid w:val="00E95AB3"/>
    <w:rsid w:val="00EA05FB"/>
    <w:rsid w:val="00EA3213"/>
    <w:rsid w:val="00EA7D90"/>
    <w:rsid w:val="00EB1567"/>
    <w:rsid w:val="00EB57B6"/>
    <w:rsid w:val="00EB7386"/>
    <w:rsid w:val="00EB7963"/>
    <w:rsid w:val="00EC39BB"/>
    <w:rsid w:val="00EC447F"/>
    <w:rsid w:val="00EC4716"/>
    <w:rsid w:val="00ED105D"/>
    <w:rsid w:val="00ED116D"/>
    <w:rsid w:val="00ED53B9"/>
    <w:rsid w:val="00ED5CDC"/>
    <w:rsid w:val="00ED5D18"/>
    <w:rsid w:val="00EE1DAE"/>
    <w:rsid w:val="00EE30B7"/>
    <w:rsid w:val="00EE7BCD"/>
    <w:rsid w:val="00EF017E"/>
    <w:rsid w:val="00EF408F"/>
    <w:rsid w:val="00EF5840"/>
    <w:rsid w:val="00EF6829"/>
    <w:rsid w:val="00EF73B5"/>
    <w:rsid w:val="00F036A5"/>
    <w:rsid w:val="00F03B06"/>
    <w:rsid w:val="00F04D13"/>
    <w:rsid w:val="00F05045"/>
    <w:rsid w:val="00F053E3"/>
    <w:rsid w:val="00F05757"/>
    <w:rsid w:val="00F06A8B"/>
    <w:rsid w:val="00F07A11"/>
    <w:rsid w:val="00F11405"/>
    <w:rsid w:val="00F15BC1"/>
    <w:rsid w:val="00F209E1"/>
    <w:rsid w:val="00F2147A"/>
    <w:rsid w:val="00F21627"/>
    <w:rsid w:val="00F21B8B"/>
    <w:rsid w:val="00F2284E"/>
    <w:rsid w:val="00F22CDB"/>
    <w:rsid w:val="00F255A0"/>
    <w:rsid w:val="00F26347"/>
    <w:rsid w:val="00F267B1"/>
    <w:rsid w:val="00F33AA1"/>
    <w:rsid w:val="00F35136"/>
    <w:rsid w:val="00F3637C"/>
    <w:rsid w:val="00F413B4"/>
    <w:rsid w:val="00F4433B"/>
    <w:rsid w:val="00F461D0"/>
    <w:rsid w:val="00F46A21"/>
    <w:rsid w:val="00F46D51"/>
    <w:rsid w:val="00F46F10"/>
    <w:rsid w:val="00F502E1"/>
    <w:rsid w:val="00F518FC"/>
    <w:rsid w:val="00F51F7D"/>
    <w:rsid w:val="00F525B3"/>
    <w:rsid w:val="00F52F9D"/>
    <w:rsid w:val="00F53C06"/>
    <w:rsid w:val="00F540E5"/>
    <w:rsid w:val="00F54EF1"/>
    <w:rsid w:val="00F5533C"/>
    <w:rsid w:val="00F562CE"/>
    <w:rsid w:val="00F56707"/>
    <w:rsid w:val="00F570D6"/>
    <w:rsid w:val="00F57412"/>
    <w:rsid w:val="00F616BA"/>
    <w:rsid w:val="00F62B38"/>
    <w:rsid w:val="00F6393B"/>
    <w:rsid w:val="00F64ADD"/>
    <w:rsid w:val="00F65D14"/>
    <w:rsid w:val="00F65F69"/>
    <w:rsid w:val="00F6737A"/>
    <w:rsid w:val="00F7103E"/>
    <w:rsid w:val="00F72F81"/>
    <w:rsid w:val="00F732B0"/>
    <w:rsid w:val="00F7332D"/>
    <w:rsid w:val="00F73999"/>
    <w:rsid w:val="00F75903"/>
    <w:rsid w:val="00F76FF9"/>
    <w:rsid w:val="00F77C18"/>
    <w:rsid w:val="00F80BB8"/>
    <w:rsid w:val="00F81DB4"/>
    <w:rsid w:val="00F831CE"/>
    <w:rsid w:val="00F849AE"/>
    <w:rsid w:val="00F861EB"/>
    <w:rsid w:val="00F86A1B"/>
    <w:rsid w:val="00F92121"/>
    <w:rsid w:val="00F93336"/>
    <w:rsid w:val="00F93BD8"/>
    <w:rsid w:val="00F96F1F"/>
    <w:rsid w:val="00F97332"/>
    <w:rsid w:val="00F9744D"/>
    <w:rsid w:val="00FA02BE"/>
    <w:rsid w:val="00FA29C9"/>
    <w:rsid w:val="00FA3412"/>
    <w:rsid w:val="00FA56C3"/>
    <w:rsid w:val="00FA5822"/>
    <w:rsid w:val="00FA704B"/>
    <w:rsid w:val="00FA7171"/>
    <w:rsid w:val="00FB2BD6"/>
    <w:rsid w:val="00FB6388"/>
    <w:rsid w:val="00FB6AE2"/>
    <w:rsid w:val="00FB71B5"/>
    <w:rsid w:val="00FB788E"/>
    <w:rsid w:val="00FC095C"/>
    <w:rsid w:val="00FC1A01"/>
    <w:rsid w:val="00FC3DE1"/>
    <w:rsid w:val="00FC484C"/>
    <w:rsid w:val="00FC4CE7"/>
    <w:rsid w:val="00FC5018"/>
    <w:rsid w:val="00FC52A2"/>
    <w:rsid w:val="00FC7A16"/>
    <w:rsid w:val="00FD18DA"/>
    <w:rsid w:val="00FD263D"/>
    <w:rsid w:val="00FD2F9B"/>
    <w:rsid w:val="00FD319F"/>
    <w:rsid w:val="00FD331C"/>
    <w:rsid w:val="00FD3F79"/>
    <w:rsid w:val="00FD4341"/>
    <w:rsid w:val="00FD4C80"/>
    <w:rsid w:val="00FD4F58"/>
    <w:rsid w:val="00FD5DBA"/>
    <w:rsid w:val="00FD70F8"/>
    <w:rsid w:val="00FE04B1"/>
    <w:rsid w:val="00FE4F66"/>
    <w:rsid w:val="00FE523A"/>
    <w:rsid w:val="00FE544F"/>
    <w:rsid w:val="00FE6B52"/>
    <w:rsid w:val="00FF0DF5"/>
    <w:rsid w:val="00FF29C0"/>
    <w:rsid w:val="00FF3031"/>
    <w:rsid w:val="00FF3062"/>
    <w:rsid w:val="00FF385A"/>
    <w:rsid w:val="00FF7D4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2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22BB"/>
  </w:style>
  <w:style w:type="paragraph" w:styleId="Footer">
    <w:name w:val="footer"/>
    <w:basedOn w:val="Normal"/>
    <w:link w:val="FooterChar"/>
    <w:uiPriority w:val="99"/>
    <w:semiHidden/>
    <w:unhideWhenUsed/>
    <w:rsid w:val="00D622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22BB"/>
  </w:style>
  <w:style w:type="paragraph" w:styleId="ListParagraph">
    <w:name w:val="List Paragraph"/>
    <w:basedOn w:val="Normal"/>
    <w:uiPriority w:val="34"/>
    <w:qFormat/>
    <w:rsid w:val="004A5AF2"/>
    <w:pPr>
      <w:ind w:left="720"/>
      <w:contextualSpacing/>
    </w:pPr>
  </w:style>
  <w:style w:type="paragraph" w:customStyle="1" w:styleId="Paragraph">
    <w:name w:val="Paragraph"/>
    <w:rsid w:val="00AA03B6"/>
    <w:pPr>
      <w:spacing w:after="0" w:line="360" w:lineRule="auto"/>
    </w:pPr>
    <w:rPr>
      <w:rFonts w:ascii="Times New Roman" w:eastAsia="Times New Roman" w:hAnsi="Times New Roman" w:cs="Times New Roman"/>
      <w:noProof/>
      <w:szCs w:val="20"/>
    </w:rPr>
  </w:style>
  <w:style w:type="paragraph" w:styleId="BalloonText">
    <w:name w:val="Balloon Text"/>
    <w:basedOn w:val="Normal"/>
    <w:link w:val="BalloonTextChar"/>
    <w:uiPriority w:val="99"/>
    <w:semiHidden/>
    <w:unhideWhenUsed/>
    <w:rsid w:val="00AA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3B6"/>
    <w:rPr>
      <w:rFonts w:ascii="Tahoma" w:hAnsi="Tahoma" w:cs="Tahoma"/>
      <w:sz w:val="16"/>
      <w:szCs w:val="16"/>
    </w:rPr>
  </w:style>
  <w:style w:type="table" w:styleId="TableGrid">
    <w:name w:val="Table Grid"/>
    <w:basedOn w:val="TableNormal"/>
    <w:uiPriority w:val="59"/>
    <w:rsid w:val="003A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95"/>
    <w:rPr>
      <w:color w:val="0000FF" w:themeColor="hyperlink"/>
      <w:u w:val="single"/>
    </w:rPr>
  </w:style>
  <w:style w:type="paragraph" w:styleId="FootnoteText">
    <w:name w:val="footnote text"/>
    <w:basedOn w:val="Normal"/>
    <w:link w:val="FootnoteTextChar"/>
    <w:uiPriority w:val="99"/>
    <w:semiHidden/>
    <w:unhideWhenUsed/>
    <w:rsid w:val="00B53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095"/>
    <w:rPr>
      <w:sz w:val="20"/>
      <w:szCs w:val="20"/>
    </w:rPr>
  </w:style>
  <w:style w:type="character" w:styleId="FootnoteReference">
    <w:name w:val="footnote reference"/>
    <w:basedOn w:val="DefaultParagraphFont"/>
    <w:uiPriority w:val="99"/>
    <w:semiHidden/>
    <w:unhideWhenUsed/>
    <w:rsid w:val="00B53095"/>
    <w:rPr>
      <w:vertAlign w:val="superscript"/>
    </w:rPr>
  </w:style>
  <w:style w:type="character" w:styleId="CommentReference">
    <w:name w:val="annotation reference"/>
    <w:basedOn w:val="DefaultParagraphFont"/>
    <w:uiPriority w:val="99"/>
    <w:semiHidden/>
    <w:unhideWhenUsed/>
    <w:rsid w:val="00812E93"/>
    <w:rPr>
      <w:sz w:val="16"/>
      <w:szCs w:val="16"/>
    </w:rPr>
  </w:style>
  <w:style w:type="paragraph" w:styleId="CommentText">
    <w:name w:val="annotation text"/>
    <w:basedOn w:val="Normal"/>
    <w:link w:val="CommentTextChar"/>
    <w:uiPriority w:val="99"/>
    <w:semiHidden/>
    <w:unhideWhenUsed/>
    <w:rsid w:val="00812E93"/>
    <w:pPr>
      <w:spacing w:line="240" w:lineRule="auto"/>
    </w:pPr>
    <w:rPr>
      <w:sz w:val="20"/>
      <w:szCs w:val="20"/>
    </w:rPr>
  </w:style>
  <w:style w:type="character" w:customStyle="1" w:styleId="CommentTextChar">
    <w:name w:val="Comment Text Char"/>
    <w:basedOn w:val="DefaultParagraphFont"/>
    <w:link w:val="CommentText"/>
    <w:uiPriority w:val="99"/>
    <w:semiHidden/>
    <w:rsid w:val="00812E93"/>
    <w:rPr>
      <w:sz w:val="20"/>
      <w:szCs w:val="20"/>
    </w:rPr>
  </w:style>
  <w:style w:type="paragraph" w:styleId="CommentSubject">
    <w:name w:val="annotation subject"/>
    <w:basedOn w:val="CommentText"/>
    <w:next w:val="CommentText"/>
    <w:link w:val="CommentSubjectChar"/>
    <w:uiPriority w:val="99"/>
    <w:semiHidden/>
    <w:unhideWhenUsed/>
    <w:rsid w:val="00812E93"/>
    <w:rPr>
      <w:b/>
      <w:bCs/>
    </w:rPr>
  </w:style>
  <w:style w:type="character" w:customStyle="1" w:styleId="CommentSubjectChar">
    <w:name w:val="Comment Subject Char"/>
    <w:basedOn w:val="CommentTextChar"/>
    <w:link w:val="CommentSubject"/>
    <w:uiPriority w:val="99"/>
    <w:semiHidden/>
    <w:rsid w:val="00812E93"/>
    <w:rPr>
      <w:b/>
      <w:bCs/>
    </w:rPr>
  </w:style>
</w:styles>
</file>

<file path=word/webSettings.xml><?xml version="1.0" encoding="utf-8"?>
<w:webSettings xmlns:r="http://schemas.openxmlformats.org/officeDocument/2006/relationships" xmlns:w="http://schemas.openxmlformats.org/wordprocessingml/2006/main">
  <w:divs>
    <w:div w:id="326592884">
      <w:bodyDiv w:val="1"/>
      <w:marLeft w:val="0"/>
      <w:marRight w:val="0"/>
      <w:marTop w:val="0"/>
      <w:marBottom w:val="0"/>
      <w:divBdr>
        <w:top w:val="none" w:sz="0" w:space="0" w:color="auto"/>
        <w:left w:val="none" w:sz="0" w:space="0" w:color="auto"/>
        <w:bottom w:val="none" w:sz="0" w:space="0" w:color="auto"/>
        <w:right w:val="none" w:sz="0" w:space="0" w:color="auto"/>
      </w:divBdr>
    </w:div>
    <w:div w:id="661009406">
      <w:bodyDiv w:val="1"/>
      <w:marLeft w:val="0"/>
      <w:marRight w:val="0"/>
      <w:marTop w:val="0"/>
      <w:marBottom w:val="0"/>
      <w:divBdr>
        <w:top w:val="none" w:sz="0" w:space="0" w:color="auto"/>
        <w:left w:val="none" w:sz="0" w:space="0" w:color="auto"/>
        <w:bottom w:val="none" w:sz="0" w:space="0" w:color="auto"/>
        <w:right w:val="none" w:sz="0" w:space="0" w:color="auto"/>
      </w:divBdr>
    </w:div>
    <w:div w:id="933704518">
      <w:bodyDiv w:val="1"/>
      <w:marLeft w:val="0"/>
      <w:marRight w:val="0"/>
      <w:marTop w:val="0"/>
      <w:marBottom w:val="0"/>
      <w:divBdr>
        <w:top w:val="none" w:sz="0" w:space="0" w:color="auto"/>
        <w:left w:val="none" w:sz="0" w:space="0" w:color="auto"/>
        <w:bottom w:val="none" w:sz="0" w:space="0" w:color="auto"/>
        <w:right w:val="none" w:sz="0" w:space="0" w:color="auto"/>
      </w:divBdr>
    </w:div>
    <w:div w:id="17730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anderson@mpi.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EAC7-EFEB-429A-AEFA-51DF7064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MAF</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AndersonJ</dc:creator>
  <cp:keywords/>
  <dc:description/>
  <cp:lastModifiedBy>AndersonJ</cp:lastModifiedBy>
  <cp:revision>3</cp:revision>
  <cp:lastPrinted>2013-11-13T21:30:00Z</cp:lastPrinted>
  <dcterms:created xsi:type="dcterms:W3CDTF">2013-11-26T23:22:00Z</dcterms:created>
  <dcterms:modified xsi:type="dcterms:W3CDTF">2013-11-26T23:28:00Z</dcterms:modified>
</cp:coreProperties>
</file>